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E6" w:rsidRDefault="005E72E6">
      <w:pPr>
        <w:pStyle w:val="BodyText"/>
        <w:rPr>
          <w:rFonts w:ascii="Times New Roman"/>
          <w:sz w:val="25"/>
        </w:rPr>
      </w:pPr>
    </w:p>
    <w:tbl>
      <w:tblPr>
        <w:tblW w:w="1482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339"/>
        <w:gridCol w:w="4570"/>
        <w:gridCol w:w="4320"/>
        <w:gridCol w:w="3780"/>
      </w:tblGrid>
      <w:tr w:rsidR="00A67C67" w:rsidTr="00A67C67">
        <w:trPr>
          <w:trHeight w:val="577"/>
        </w:trPr>
        <w:tc>
          <w:tcPr>
            <w:tcW w:w="811" w:type="dxa"/>
          </w:tcPr>
          <w:p w:rsidR="00A67C67" w:rsidRDefault="00A67C67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339" w:type="dxa"/>
          </w:tcPr>
          <w:p w:rsidR="00A67C67" w:rsidRDefault="00A67C67">
            <w:pPr>
              <w:pStyle w:val="TableParagraph"/>
              <w:spacing w:line="28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Clause No</w:t>
            </w:r>
          </w:p>
        </w:tc>
        <w:tc>
          <w:tcPr>
            <w:tcW w:w="4570" w:type="dxa"/>
          </w:tcPr>
          <w:p w:rsidR="00A67C67" w:rsidRDefault="00A67C67">
            <w:pPr>
              <w:pStyle w:val="TableParagraph"/>
              <w:spacing w:line="289" w:lineRule="exact"/>
              <w:ind w:left="1966"/>
              <w:rPr>
                <w:b/>
                <w:sz w:val="24"/>
              </w:rPr>
            </w:pPr>
            <w:r>
              <w:rPr>
                <w:b/>
                <w:sz w:val="24"/>
              </w:rPr>
              <w:t>Existing provision</w:t>
            </w:r>
          </w:p>
        </w:tc>
        <w:tc>
          <w:tcPr>
            <w:tcW w:w="4320" w:type="dxa"/>
          </w:tcPr>
          <w:p w:rsidR="00A67C67" w:rsidRDefault="003447BC">
            <w:pPr>
              <w:pStyle w:val="TableParagraph"/>
              <w:spacing w:line="289" w:lineRule="exact"/>
              <w:ind w:left="1647"/>
              <w:rPr>
                <w:b/>
                <w:sz w:val="24"/>
              </w:rPr>
            </w:pPr>
            <w:r w:rsidRPr="003447BC">
              <w:rPr>
                <w:b/>
                <w:sz w:val="24"/>
              </w:rPr>
              <w:t>Bidder's Queries</w:t>
            </w:r>
          </w:p>
        </w:tc>
        <w:tc>
          <w:tcPr>
            <w:tcW w:w="3780" w:type="dxa"/>
          </w:tcPr>
          <w:p w:rsidR="00A67C67" w:rsidRDefault="00A67C67">
            <w:pPr>
              <w:pStyle w:val="TableParagraph"/>
              <w:spacing w:line="289" w:lineRule="exact"/>
              <w:ind w:left="1647"/>
              <w:rPr>
                <w:b/>
                <w:sz w:val="24"/>
              </w:rPr>
            </w:pPr>
            <w:r>
              <w:rPr>
                <w:b/>
                <w:sz w:val="24"/>
              </w:rPr>
              <w:t>Clarification</w:t>
            </w:r>
          </w:p>
        </w:tc>
      </w:tr>
      <w:tr w:rsidR="00A67C67" w:rsidTr="0056226C">
        <w:trPr>
          <w:trHeight w:val="455"/>
        </w:trPr>
        <w:tc>
          <w:tcPr>
            <w:tcW w:w="811" w:type="dxa"/>
          </w:tcPr>
          <w:p w:rsidR="00A67C67" w:rsidRDefault="00A67C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9" w:type="dxa"/>
            <w:gridSpan w:val="4"/>
          </w:tcPr>
          <w:p w:rsidR="00A67C67" w:rsidRDefault="00A67C67" w:rsidP="00FB1CF1">
            <w:pPr>
              <w:pStyle w:val="TableParagraph"/>
              <w:spacing w:line="28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Volume-I: </w:t>
            </w:r>
            <w:r w:rsidR="00FB1CF1" w:rsidRPr="00FB1CF1">
              <w:rPr>
                <w:b/>
                <w:sz w:val="24"/>
              </w:rPr>
              <w:t>Conditions Of Contract</w:t>
            </w:r>
          </w:p>
        </w:tc>
      </w:tr>
      <w:tr w:rsidR="00A67C67" w:rsidTr="00643FDF">
        <w:trPr>
          <w:trHeight w:val="1798"/>
        </w:trPr>
        <w:tc>
          <w:tcPr>
            <w:tcW w:w="811" w:type="dxa"/>
          </w:tcPr>
          <w:p w:rsidR="00A67C67" w:rsidRDefault="00A67C67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339" w:type="dxa"/>
          </w:tcPr>
          <w:p w:rsidR="00ED1AF5" w:rsidRDefault="00ED1AF5" w:rsidP="00ED1AF5">
            <w:pPr>
              <w:pStyle w:val="TableParagraph"/>
              <w:ind w:right="97"/>
              <w:jc w:val="both"/>
              <w:rPr>
                <w:sz w:val="24"/>
              </w:rPr>
            </w:pPr>
            <w:r w:rsidRPr="00ED1AF5">
              <w:rPr>
                <w:sz w:val="24"/>
              </w:rPr>
              <w:t>Section-III BDS</w:t>
            </w:r>
          </w:p>
          <w:p w:rsidR="00A67C67" w:rsidRDefault="00ED1AF5" w:rsidP="00ED1AF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ITB 23.2.1</w:t>
            </w:r>
          </w:p>
        </w:tc>
        <w:tc>
          <w:tcPr>
            <w:tcW w:w="4570" w:type="dxa"/>
          </w:tcPr>
          <w:p w:rsidR="00ED1AF5" w:rsidRPr="00ED1AF5" w:rsidRDefault="00ED1AF5" w:rsidP="00ED1AF5">
            <w:pPr>
              <w:pStyle w:val="TableParagraph"/>
              <w:tabs>
                <w:tab w:val="left" w:pos="658"/>
              </w:tabs>
              <w:ind w:right="360"/>
              <w:jc w:val="both"/>
              <w:rPr>
                <w:sz w:val="24"/>
              </w:rPr>
            </w:pPr>
            <w:r w:rsidRPr="00ED1AF5">
              <w:rPr>
                <w:sz w:val="24"/>
              </w:rPr>
              <w:t>Balance Bid Capacity (in Rs) = 3T-B, where</w:t>
            </w:r>
          </w:p>
          <w:p w:rsidR="00ED1AF5" w:rsidRPr="00ED1AF5" w:rsidRDefault="00ED1AF5" w:rsidP="00ED1AF5">
            <w:pPr>
              <w:pStyle w:val="TableParagraph"/>
              <w:tabs>
                <w:tab w:val="left" w:pos="658"/>
              </w:tabs>
              <w:ind w:right="360"/>
              <w:jc w:val="both"/>
              <w:rPr>
                <w:sz w:val="24"/>
              </w:rPr>
            </w:pPr>
          </w:p>
          <w:p w:rsidR="00ED1AF5" w:rsidRPr="00ED1AF5" w:rsidRDefault="00ED1AF5" w:rsidP="00ED1AF5">
            <w:pPr>
              <w:pStyle w:val="TableParagraph"/>
              <w:tabs>
                <w:tab w:val="left" w:pos="658"/>
              </w:tabs>
              <w:ind w:right="360"/>
              <w:jc w:val="both"/>
              <w:rPr>
                <w:sz w:val="24"/>
              </w:rPr>
            </w:pPr>
            <w:r w:rsidRPr="00ED1AF5">
              <w:rPr>
                <w:sz w:val="24"/>
              </w:rPr>
              <w:t>T = Maximum value of Transmission &amp; Distribution (T&amp;D) works (including substations, transmission lines, distribution for all verticals), executed in any one financial year during the last 5 financial years taking into account the completed as well as the works in progress</w:t>
            </w:r>
          </w:p>
          <w:p w:rsidR="00ED1AF5" w:rsidRPr="00ED1AF5" w:rsidRDefault="00ED1AF5" w:rsidP="00ED1AF5">
            <w:pPr>
              <w:pStyle w:val="TableParagraph"/>
              <w:tabs>
                <w:tab w:val="left" w:pos="658"/>
              </w:tabs>
              <w:ind w:right="360"/>
              <w:jc w:val="both"/>
              <w:rPr>
                <w:sz w:val="24"/>
              </w:rPr>
            </w:pPr>
          </w:p>
          <w:p w:rsidR="00A67C67" w:rsidRDefault="00ED1AF5" w:rsidP="00ED1AF5">
            <w:pPr>
              <w:pStyle w:val="TableParagraph"/>
              <w:tabs>
                <w:tab w:val="left" w:pos="658"/>
              </w:tabs>
              <w:ind w:right="360"/>
              <w:jc w:val="both"/>
              <w:rPr>
                <w:sz w:val="24"/>
              </w:rPr>
            </w:pPr>
            <w:r w:rsidRPr="00ED1AF5">
              <w:rPr>
                <w:sz w:val="24"/>
              </w:rPr>
              <w:t xml:space="preserve">B = Value of existing commitments and ongoing similar works yet to be completed as on the 1st date of quarter of the financial year in which </w:t>
            </w:r>
            <w:r w:rsidR="008D56B3">
              <w:rPr>
                <w:sz w:val="24"/>
              </w:rPr>
              <w:t>the bids are opened.</w:t>
            </w:r>
          </w:p>
        </w:tc>
        <w:tc>
          <w:tcPr>
            <w:tcW w:w="4320" w:type="dxa"/>
          </w:tcPr>
          <w:p w:rsidR="008D56B3" w:rsidRPr="008D56B3" w:rsidRDefault="008D56B3" w:rsidP="008D56B3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8D56B3">
              <w:rPr>
                <w:sz w:val="24"/>
              </w:rPr>
              <w:t>As our financial statements for the financial year 2019-20 are currently under auditing, the previous 5 financial years i.e, 2014-15 to 2018-19 shall be considered for calculation of "T", and subsequently the Bid Capacity.</w:t>
            </w:r>
          </w:p>
          <w:p w:rsidR="008D56B3" w:rsidRPr="008D56B3" w:rsidRDefault="008D56B3" w:rsidP="008D56B3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</w:p>
          <w:p w:rsidR="00A67C67" w:rsidRDefault="008D56B3" w:rsidP="008D56B3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8D56B3">
              <w:rPr>
                <w:sz w:val="24"/>
              </w:rPr>
              <w:t xml:space="preserve">Kindly </w:t>
            </w:r>
            <w:r>
              <w:rPr>
                <w:sz w:val="24"/>
              </w:rPr>
              <w:t>confirm.</w:t>
            </w:r>
          </w:p>
        </w:tc>
        <w:tc>
          <w:tcPr>
            <w:tcW w:w="3780" w:type="dxa"/>
          </w:tcPr>
          <w:p w:rsidR="00560C62" w:rsidRDefault="000A1E85" w:rsidP="00010BC2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 w:rsidR="00430766">
              <w:rPr>
                <w:sz w:val="24"/>
              </w:rPr>
              <w:t>rovisions of Bidding Documents are</w:t>
            </w:r>
            <w:r>
              <w:rPr>
                <w:sz w:val="24"/>
              </w:rPr>
              <w:t xml:space="preserve"> </w:t>
            </w:r>
            <w:r w:rsidR="00010BC2">
              <w:rPr>
                <w:sz w:val="24"/>
              </w:rPr>
              <w:t>a</w:t>
            </w:r>
            <w:r>
              <w:rPr>
                <w:sz w:val="24"/>
              </w:rPr>
              <w:t>mply clear and Calculation of “T” shall be as per Bidding Document.</w:t>
            </w:r>
            <w:bookmarkStart w:id="0" w:name="_GoBack"/>
            <w:bookmarkEnd w:id="0"/>
          </w:p>
        </w:tc>
      </w:tr>
      <w:tr w:rsidR="00643FDF" w:rsidTr="00643FDF">
        <w:trPr>
          <w:trHeight w:val="1528"/>
        </w:trPr>
        <w:tc>
          <w:tcPr>
            <w:tcW w:w="811" w:type="dxa"/>
          </w:tcPr>
          <w:p w:rsidR="00643FDF" w:rsidRDefault="00643FDF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339" w:type="dxa"/>
          </w:tcPr>
          <w:p w:rsidR="00643FDF" w:rsidRPr="003447BC" w:rsidRDefault="00643FDF" w:rsidP="00643FDF">
            <w:pPr>
              <w:pStyle w:val="TableParagraph"/>
              <w:ind w:left="105" w:right="97"/>
              <w:jc w:val="both"/>
              <w:rPr>
                <w:sz w:val="24"/>
              </w:rPr>
            </w:pPr>
          </w:p>
        </w:tc>
        <w:tc>
          <w:tcPr>
            <w:tcW w:w="4570" w:type="dxa"/>
          </w:tcPr>
          <w:p w:rsidR="00643FDF" w:rsidRDefault="00560191" w:rsidP="003447BC">
            <w:pPr>
              <w:pStyle w:val="TableParagraph"/>
              <w:tabs>
                <w:tab w:val="left" w:pos="658"/>
              </w:tabs>
              <w:ind w:right="360"/>
              <w:jc w:val="both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4320" w:type="dxa"/>
          </w:tcPr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Government of India has released certain measures to be followed in any part of India, for</w:t>
            </w: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prevention of COVID-19. Social Distancing, maintaining of hygiene, disinfection and</w:t>
            </w: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sanitation are some of the measures, which have to be implemented in our sites also during</w:t>
            </w: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execution of works.</w:t>
            </w:r>
          </w:p>
          <w:p w:rsid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</w:p>
          <w:p w:rsidR="003878A5" w:rsidRPr="00560191" w:rsidRDefault="003878A5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lastRenderedPageBreak/>
              <w:t>Implementation of above mentioned measures will have an impact on Contractor's cost in</w:t>
            </w: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their Overheads for facilitating the labours, logistics due to transport restrictions and on</w:t>
            </w: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productivities of the activities.</w:t>
            </w: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</w:p>
          <w:p w:rsidR="00560191" w:rsidRPr="00560191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We request you to kindly amend the tender document, thereby introducing clauses of social</w:t>
            </w:r>
          </w:p>
          <w:p w:rsidR="00560C62" w:rsidRPr="003447BC" w:rsidRDefault="00560191" w:rsidP="00560191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560191">
              <w:rPr>
                <w:sz w:val="24"/>
              </w:rPr>
              <w:t>distancing, hygiene, disinfection and sanitation as per the currently prevailing laws.</w:t>
            </w:r>
          </w:p>
        </w:tc>
        <w:tc>
          <w:tcPr>
            <w:tcW w:w="3780" w:type="dxa"/>
          </w:tcPr>
          <w:p w:rsidR="00274BB3" w:rsidRPr="003447BC" w:rsidRDefault="00336ED0" w:rsidP="00643FDF">
            <w:pPr>
              <w:pStyle w:val="TableParagraph"/>
              <w:tabs>
                <w:tab w:val="left" w:pos="742"/>
                <w:tab w:val="left" w:pos="2483"/>
                <w:tab w:val="left" w:pos="4037"/>
                <w:tab w:val="left" w:pos="4774"/>
              </w:tabs>
              <w:spacing w:before="2"/>
              <w:ind w:right="95"/>
              <w:jc w:val="both"/>
              <w:rPr>
                <w:sz w:val="24"/>
              </w:rPr>
            </w:pPr>
            <w:r w:rsidRPr="00F6250C">
              <w:rPr>
                <w:sz w:val="24"/>
              </w:rPr>
              <w:lastRenderedPageBreak/>
              <w:t>While submitting the bid, bidders are required to take into account all conditions and scope of work as per provisions of the bidding documents.</w:t>
            </w:r>
          </w:p>
        </w:tc>
      </w:tr>
    </w:tbl>
    <w:p w:rsidR="00A04E3D" w:rsidRDefault="00A04E3D" w:rsidP="00A04E3D">
      <w:pPr>
        <w:spacing w:before="96"/>
        <w:rPr>
          <w:b/>
          <w:sz w:val="24"/>
        </w:rPr>
      </w:pPr>
    </w:p>
    <w:p w:rsidR="00A04E3D" w:rsidRDefault="00A04E3D" w:rsidP="00A04E3D">
      <w:pPr>
        <w:spacing w:before="96"/>
        <w:rPr>
          <w:b/>
          <w:sz w:val="24"/>
        </w:rPr>
      </w:pPr>
    </w:p>
    <w:p w:rsidR="005E72E6" w:rsidRDefault="00A04E3D" w:rsidP="00F71D46">
      <w:pPr>
        <w:tabs>
          <w:tab w:val="left" w:pos="8640"/>
        </w:tabs>
        <w:spacing w:before="96"/>
        <w:rPr>
          <w:b/>
          <w:sz w:val="24"/>
        </w:rPr>
      </w:pPr>
      <w:r>
        <w:rPr>
          <w:b/>
          <w:sz w:val="24"/>
        </w:rPr>
        <w:t xml:space="preserve"> End of </w:t>
      </w:r>
      <w:r w:rsidR="003878A5">
        <w:rPr>
          <w:b/>
        </w:rPr>
        <w:t>Clarification</w:t>
      </w:r>
      <w:r w:rsidR="00F71D46">
        <w:rPr>
          <w:b/>
        </w:rPr>
        <w:tab/>
      </w:r>
    </w:p>
    <w:sectPr w:rsidR="005E72E6" w:rsidSect="005F28D9">
      <w:headerReference w:type="default" r:id="rId7"/>
      <w:footerReference w:type="default" r:id="rId8"/>
      <w:pgSz w:w="15840" w:h="12240" w:orient="landscape"/>
      <w:pgMar w:top="1165" w:right="1040" w:bottom="800" w:left="420" w:header="549" w:footer="6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2F5" w:rsidRDefault="004162F5">
      <w:r>
        <w:separator/>
      </w:r>
    </w:p>
  </w:endnote>
  <w:endnote w:type="continuationSeparator" w:id="0">
    <w:p w:rsidR="004162F5" w:rsidRDefault="0041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E6" w:rsidRDefault="00262294" w:rsidP="001809AA">
    <w:pPr>
      <w:pStyle w:val="BodyText"/>
      <w:tabs>
        <w:tab w:val="center" w:pos="7190"/>
      </w:tabs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177984" behindDoc="1" locked="0" layoutInCell="1" allowOverlap="1">
              <wp:simplePos x="0" y="0"/>
              <wp:positionH relativeFrom="page">
                <wp:posOffset>4442460</wp:posOffset>
              </wp:positionH>
              <wp:positionV relativeFrom="page">
                <wp:posOffset>7250430</wp:posOffset>
              </wp:positionV>
              <wp:extent cx="71501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2E6" w:rsidRDefault="00372E3A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0BC2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of </w:t>
                          </w:r>
                          <w:r w:rsidR="001809AA" w:rsidRPr="001809AA">
                            <w:rPr>
                              <w:rFonts w:ascii="Times New Roman"/>
                              <w:b/>
                              <w:bCs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9.8pt;margin-top:570.9pt;width:56.3pt;height:15.3pt;z-index:-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9DrAIAAK8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" filled="f" stroked="f">
              <v:textbox inset="0,0,0,0">
                <w:txbxContent>
                  <w:p w:rsidR="005E72E6" w:rsidRDefault="00372E3A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0BC2">
                      <w:rPr>
                        <w:rFonts w:ascii="Times New Roman"/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of </w:t>
                    </w:r>
                    <w:r w:rsidR="001809AA" w:rsidRPr="001809AA">
                      <w:rPr>
                        <w:rFonts w:ascii="Times New Roman"/>
                        <w:b/>
                        <w:bCs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09AA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2F5" w:rsidRDefault="004162F5">
      <w:r>
        <w:separator/>
      </w:r>
    </w:p>
  </w:footnote>
  <w:footnote w:type="continuationSeparator" w:id="0">
    <w:p w:rsidR="004162F5" w:rsidRDefault="00416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E6" w:rsidRDefault="00262294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176960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335915</wp:posOffset>
              </wp:positionV>
              <wp:extent cx="8813800" cy="426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1380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2E6" w:rsidRDefault="00D6468F" w:rsidP="00636591">
                          <w:pPr>
                            <w:pStyle w:val="BodyText"/>
                            <w:spacing w:before="11"/>
                            <w:ind w:left="20" w:right="18"/>
                            <w:jc w:val="both"/>
                          </w:pPr>
                          <w:r>
                            <w:rPr>
                              <w:b/>
                            </w:rPr>
                            <w:t>Clarification</w:t>
                          </w:r>
                          <w:r w:rsidR="00372E3A">
                            <w:rPr>
                              <w:b/>
                            </w:rPr>
                            <w:t xml:space="preserve"> dated </w:t>
                          </w:r>
                          <w:r w:rsidR="00A26B34">
                            <w:rPr>
                              <w:b/>
                            </w:rPr>
                            <w:t>08.05</w:t>
                          </w:r>
                          <w:r w:rsidR="00372E3A">
                            <w:rPr>
                              <w:b/>
                            </w:rPr>
                            <w:t xml:space="preserve">.2020 </w:t>
                          </w:r>
                          <w:r w:rsidR="00372E3A">
                            <w:t xml:space="preserve">to the Bidding Documents for </w:t>
                          </w:r>
                          <w:r w:rsidR="00636591">
                            <w:t>Establishment of Renewable Energy Management Centre (REMC) in Telangana.</w:t>
                          </w:r>
                          <w:r w:rsidR="005F28D9">
                            <w:t xml:space="preserve"> </w:t>
                          </w:r>
                          <w:r w:rsidR="00636591">
                            <w:t xml:space="preserve"> Specification No.: CC-CS/1014-SR1/SCADA-4110/3/G7</w:t>
                          </w:r>
                          <w:r w:rsidR="00372E3A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pt;margin-top:26.45pt;width:694pt;height:33.55pt;z-index:-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4EqwIAAKk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" filled="f" stroked="f">
              <v:textbox inset="0,0,0,0">
                <w:txbxContent>
                  <w:p w:rsidR="005E72E6" w:rsidRDefault="00D6468F" w:rsidP="00636591">
                    <w:pPr>
                      <w:pStyle w:val="BodyText"/>
                      <w:spacing w:before="11"/>
                      <w:ind w:left="20" w:right="18"/>
                      <w:jc w:val="both"/>
                    </w:pPr>
                    <w:r>
                      <w:rPr>
                        <w:b/>
                      </w:rPr>
                      <w:t>Clarification</w:t>
                    </w:r>
                    <w:r w:rsidR="00372E3A">
                      <w:rPr>
                        <w:b/>
                      </w:rPr>
                      <w:t xml:space="preserve"> dated </w:t>
                    </w:r>
                    <w:r w:rsidR="00A26B34">
                      <w:rPr>
                        <w:b/>
                      </w:rPr>
                      <w:t>08.05</w:t>
                    </w:r>
                    <w:r w:rsidR="00372E3A">
                      <w:rPr>
                        <w:b/>
                      </w:rPr>
                      <w:t xml:space="preserve">.2020 </w:t>
                    </w:r>
                    <w:r w:rsidR="00372E3A">
                      <w:t xml:space="preserve">to the Bidding Documents for </w:t>
                    </w:r>
                    <w:r w:rsidR="00636591">
                      <w:t>Establishment of Renewable Energy Management Centre (REMC) in Telangana.</w:t>
                    </w:r>
                    <w:r w:rsidR="005F28D9">
                      <w:t xml:space="preserve"> </w:t>
                    </w:r>
                    <w:r w:rsidR="00636591">
                      <w:t xml:space="preserve"> Specification No.: CC-CS/1014-SR1/SCADA-4110/3/G7</w:t>
                    </w:r>
                    <w:r w:rsidR="00372E3A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F5065"/>
    <w:multiLevelType w:val="hybridMultilevel"/>
    <w:tmpl w:val="2B72F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1DEA"/>
    <w:multiLevelType w:val="hybridMultilevel"/>
    <w:tmpl w:val="2B72FC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7963"/>
    <w:multiLevelType w:val="multilevel"/>
    <w:tmpl w:val="86ACE262"/>
    <w:lvl w:ilvl="0">
      <w:start w:val="39"/>
      <w:numFmt w:val="decimal"/>
      <w:lvlText w:val="%1"/>
      <w:lvlJc w:val="left"/>
      <w:pPr>
        <w:ind w:left="720" w:hanging="742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720" w:hanging="742"/>
      </w:pPr>
      <w:rPr>
        <w:rFonts w:ascii="Book Antiqua" w:eastAsia="Book Antiqua" w:hAnsi="Book Antiqua" w:cs="Book Antiqua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672" w:hanging="74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148" w:hanging="74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624" w:hanging="74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101" w:hanging="74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77" w:hanging="74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053" w:hanging="74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529" w:hanging="742"/>
      </w:pPr>
      <w:rPr>
        <w:rFonts w:hint="default"/>
        <w:lang w:val="en-US" w:eastAsia="en-US" w:bidi="en-US"/>
      </w:rPr>
    </w:lvl>
  </w:abstractNum>
  <w:abstractNum w:abstractNumId="3">
    <w:nsid w:val="698159D4"/>
    <w:multiLevelType w:val="multilevel"/>
    <w:tmpl w:val="E58E0AE6"/>
    <w:lvl w:ilvl="0">
      <w:start w:val="2"/>
      <w:numFmt w:val="decimal"/>
      <w:lvlText w:val="%1.0"/>
      <w:lvlJc w:val="left"/>
      <w:pPr>
        <w:ind w:left="578" w:hanging="360"/>
      </w:pPr>
    </w:lvl>
    <w:lvl w:ilvl="1">
      <w:start w:val="1"/>
      <w:numFmt w:val="decimal"/>
      <w:lvlText w:val="%1.%2"/>
      <w:lvlJc w:val="left"/>
      <w:pPr>
        <w:ind w:left="1298" w:hanging="360"/>
      </w:pPr>
    </w:lvl>
    <w:lvl w:ilvl="2">
      <w:start w:val="1"/>
      <w:numFmt w:val="decimal"/>
      <w:lvlText w:val="%1.%2.%3"/>
      <w:lvlJc w:val="left"/>
      <w:pPr>
        <w:ind w:left="2378" w:hanging="720"/>
      </w:pPr>
    </w:lvl>
    <w:lvl w:ilvl="3">
      <w:start w:val="1"/>
      <w:numFmt w:val="decimal"/>
      <w:lvlText w:val="%1.%2.%3.%4"/>
      <w:lvlJc w:val="left"/>
      <w:pPr>
        <w:ind w:left="3098" w:hanging="720"/>
      </w:pPr>
    </w:lvl>
    <w:lvl w:ilvl="4">
      <w:start w:val="1"/>
      <w:numFmt w:val="decimal"/>
      <w:lvlText w:val="%1.%2.%3.%4.%5"/>
      <w:lvlJc w:val="left"/>
      <w:pPr>
        <w:ind w:left="4178" w:hanging="1080"/>
      </w:pPr>
    </w:lvl>
    <w:lvl w:ilvl="5">
      <w:start w:val="1"/>
      <w:numFmt w:val="decimal"/>
      <w:lvlText w:val="%1.%2.%3.%4.%5.%6"/>
      <w:lvlJc w:val="left"/>
      <w:pPr>
        <w:ind w:left="4898" w:hanging="1080"/>
      </w:pPr>
    </w:lvl>
    <w:lvl w:ilvl="6">
      <w:start w:val="1"/>
      <w:numFmt w:val="decimal"/>
      <w:lvlText w:val="%1.%2.%3.%4.%5.%6.%7"/>
      <w:lvlJc w:val="left"/>
      <w:pPr>
        <w:ind w:left="5978" w:hanging="1440"/>
      </w:pPr>
    </w:lvl>
    <w:lvl w:ilvl="7">
      <w:start w:val="1"/>
      <w:numFmt w:val="decimal"/>
      <w:lvlText w:val="%1.%2.%3.%4.%5.%6.%7.%8"/>
      <w:lvlJc w:val="left"/>
      <w:pPr>
        <w:ind w:left="7058" w:hanging="1800"/>
      </w:pPr>
    </w:lvl>
    <w:lvl w:ilvl="8">
      <w:start w:val="1"/>
      <w:numFmt w:val="decimal"/>
      <w:lvlText w:val="%1.%2.%3.%4.%5.%6.%7.%8.%9"/>
      <w:lvlJc w:val="left"/>
      <w:pPr>
        <w:ind w:left="7778" w:hanging="1800"/>
      </w:pPr>
    </w:lvl>
  </w:abstractNum>
  <w:abstractNum w:abstractNumId="4">
    <w:nsid w:val="71732507"/>
    <w:multiLevelType w:val="multilevel"/>
    <w:tmpl w:val="6AFE297A"/>
    <w:lvl w:ilvl="0">
      <w:start w:val="39"/>
      <w:numFmt w:val="decimal"/>
      <w:lvlText w:val="%1"/>
      <w:lvlJc w:val="left"/>
      <w:pPr>
        <w:ind w:left="631" w:hanging="665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631" w:hanging="665"/>
      </w:pPr>
      <w:rPr>
        <w:rFonts w:ascii="Book Antiqua" w:eastAsia="Book Antiqua" w:hAnsi="Book Antiqua" w:cs="Book Antiqua" w:hint="default"/>
        <w:spacing w:val="-3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698" w:hanging="6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227" w:hanging="6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756" w:hanging="6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85" w:hanging="6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814" w:hanging="6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343" w:hanging="6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872" w:hanging="665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E6"/>
    <w:rsid w:val="00010BC2"/>
    <w:rsid w:val="000A1E85"/>
    <w:rsid w:val="001402ED"/>
    <w:rsid w:val="001809AA"/>
    <w:rsid w:val="001D490D"/>
    <w:rsid w:val="00214430"/>
    <w:rsid w:val="00215BE3"/>
    <w:rsid w:val="00262294"/>
    <w:rsid w:val="00273FF0"/>
    <w:rsid w:val="00274BB3"/>
    <w:rsid w:val="002A620B"/>
    <w:rsid w:val="003309F6"/>
    <w:rsid w:val="00336ED0"/>
    <w:rsid w:val="003447BC"/>
    <w:rsid w:val="00372E3A"/>
    <w:rsid w:val="00382810"/>
    <w:rsid w:val="00382A49"/>
    <w:rsid w:val="003878A5"/>
    <w:rsid w:val="003A18A5"/>
    <w:rsid w:val="0041057F"/>
    <w:rsid w:val="004162F5"/>
    <w:rsid w:val="00430766"/>
    <w:rsid w:val="00560191"/>
    <w:rsid w:val="00560C62"/>
    <w:rsid w:val="005E72E6"/>
    <w:rsid w:val="005F28D9"/>
    <w:rsid w:val="00613797"/>
    <w:rsid w:val="00636591"/>
    <w:rsid w:val="006371A5"/>
    <w:rsid w:val="00643FDF"/>
    <w:rsid w:val="006A1670"/>
    <w:rsid w:val="00742C13"/>
    <w:rsid w:val="0077615A"/>
    <w:rsid w:val="007C3170"/>
    <w:rsid w:val="007F7161"/>
    <w:rsid w:val="008C6A2C"/>
    <w:rsid w:val="008D56B3"/>
    <w:rsid w:val="008F1FC2"/>
    <w:rsid w:val="008F783B"/>
    <w:rsid w:val="009455F0"/>
    <w:rsid w:val="009B7817"/>
    <w:rsid w:val="00A04E3D"/>
    <w:rsid w:val="00A14B5D"/>
    <w:rsid w:val="00A26B34"/>
    <w:rsid w:val="00A67C67"/>
    <w:rsid w:val="00B82414"/>
    <w:rsid w:val="00B960BA"/>
    <w:rsid w:val="00C70EC0"/>
    <w:rsid w:val="00C8393F"/>
    <w:rsid w:val="00CA53B4"/>
    <w:rsid w:val="00D6468F"/>
    <w:rsid w:val="00E1497D"/>
    <w:rsid w:val="00E9328B"/>
    <w:rsid w:val="00ED1AF5"/>
    <w:rsid w:val="00F25BD3"/>
    <w:rsid w:val="00F71D46"/>
    <w:rsid w:val="00FB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72D00A-F117-46F6-B77E-4AB1C21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1FC2"/>
    <w:rPr>
      <w:rFonts w:ascii="Book Antiqua" w:eastAsia="Book Antiqua" w:hAnsi="Book Antiqua" w:cs="Book Antiqu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3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FF0"/>
    <w:rPr>
      <w:rFonts w:ascii="Book Antiqua" w:eastAsia="Book Antiqua" w:hAnsi="Book Antiqua" w:cs="Book Antiqu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3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FF0"/>
    <w:rPr>
      <w:rFonts w:ascii="Book Antiqua" w:eastAsia="Book Antiqua" w:hAnsi="Book Antiqua" w:cs="Book Antiqua"/>
      <w:lang w:bidi="en-US"/>
    </w:rPr>
  </w:style>
  <w:style w:type="table" w:styleId="TableGrid">
    <w:name w:val="Table Grid"/>
    <w:basedOn w:val="TableNormal"/>
    <w:uiPriority w:val="39"/>
    <w:rsid w:val="00330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01923</dc:creator>
  <cp:lastModifiedBy>PARVINDER MALIK</cp:lastModifiedBy>
  <cp:revision>4</cp:revision>
  <dcterms:created xsi:type="dcterms:W3CDTF">2020-05-08T11:59:00Z</dcterms:created>
  <dcterms:modified xsi:type="dcterms:W3CDTF">2020-05-08T12:12:00Z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2020-04-10T00:00:00Z</vt:filetime>
  </property>
</Properties>
</file>