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w:t>
      </w:r>
      <w:proofErr w:type="spellStart"/>
      <w:r w:rsidR="004F1984" w:rsidRPr="00A10211">
        <w:rPr>
          <w:rFonts w:ascii="Book Antiqua" w:hAnsi="Book Antiqua" w:cs="Arial"/>
          <w:sz w:val="22"/>
          <w:szCs w:val="22"/>
        </w:rPr>
        <w:t>Katwarai</w:t>
      </w:r>
      <w:proofErr w:type="spellEnd"/>
      <w:r w:rsidR="004F1984" w:rsidRPr="00A10211">
        <w:rPr>
          <w:rFonts w:ascii="Book Antiqua" w:hAnsi="Book Antiqua" w:cs="Arial"/>
          <w:sz w:val="22"/>
          <w:szCs w:val="22"/>
        </w:rPr>
        <w:t xml:space="preserve">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proofErr w:type="gramStart"/>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w:t>
      </w:r>
      <w:proofErr w:type="gramEnd"/>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24332655"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AF5B67" w:rsidRPr="00C058E1">
        <w:rPr>
          <w:rFonts w:ascii="Book Antiqua" w:hAnsi="Book Antiqua" w:cs="Arial"/>
          <w:b/>
          <w:bCs/>
          <w:sz w:val="22"/>
          <w:szCs w:val="22"/>
          <w:lang w:val="en-IN"/>
        </w:rPr>
        <w:t xml:space="preserve">Intra-State Transmission System For Establishing 400kV Sub-station At </w:t>
      </w:r>
      <w:proofErr w:type="spellStart"/>
      <w:r w:rsidR="00AF5B67" w:rsidRPr="00C058E1">
        <w:rPr>
          <w:rFonts w:ascii="Book Antiqua" w:hAnsi="Book Antiqua" w:cs="Arial"/>
          <w:b/>
          <w:bCs/>
          <w:sz w:val="22"/>
          <w:szCs w:val="22"/>
          <w:lang w:val="en-IN"/>
        </w:rPr>
        <w:t>Mekhali</w:t>
      </w:r>
      <w:proofErr w:type="spellEnd"/>
      <w:r w:rsidR="00AF5B67" w:rsidRPr="00C058E1">
        <w:rPr>
          <w:rFonts w:ascii="Book Antiqua" w:hAnsi="Book Antiqua" w:cs="Arial"/>
          <w:b/>
          <w:bCs/>
          <w:sz w:val="22"/>
          <w:szCs w:val="22"/>
          <w:lang w:val="en-IN"/>
        </w:rPr>
        <w:t xml:space="preserve"> Along With Associated Transmission Lines (Belagavi District)</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789A7BFC"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1F1E8C" w:rsidRPr="00C76C05">
        <w:rPr>
          <w:rFonts w:ascii="Book Antiqua" w:hAnsi="Book Antiqua" w:cs="Arial"/>
          <w:b/>
          <w:sz w:val="22"/>
          <w:szCs w:val="22"/>
          <w:lang w:val="en-GB"/>
        </w:rPr>
        <w:t xml:space="preserve">Transmission Line Package-TL03 </w:t>
      </w:r>
      <w:r w:rsidR="00486767" w:rsidRPr="00C42A77">
        <w:rPr>
          <w:rFonts w:ascii="Book Antiqua" w:hAnsi="Book Antiqua" w:cs="Arial"/>
          <w:b/>
          <w:bCs/>
          <w:color w:val="000000"/>
          <w:sz w:val="22"/>
          <w:szCs w:val="22"/>
        </w:rPr>
        <w:t>(</w:t>
      </w:r>
      <w:proofErr w:type="spellStart"/>
      <w:r w:rsidR="00486767" w:rsidRPr="00C42A77">
        <w:rPr>
          <w:rFonts w:ascii="Book Antiqua" w:hAnsi="Book Antiqua" w:cs="Arial"/>
          <w:b/>
          <w:bCs/>
          <w:color w:val="000000"/>
          <w:sz w:val="22"/>
          <w:szCs w:val="22"/>
        </w:rPr>
        <w:t>i</w:t>
      </w:r>
      <w:proofErr w:type="spellEnd"/>
      <w:r w:rsidR="00486767" w:rsidRPr="00C42A77">
        <w:rPr>
          <w:rFonts w:ascii="Book Antiqua" w:hAnsi="Book Antiqua" w:cs="Arial"/>
          <w:b/>
          <w:bCs/>
          <w:color w:val="000000"/>
          <w:sz w:val="22"/>
          <w:szCs w:val="22"/>
        </w:rPr>
        <w:t xml:space="preserve">) 220kV D/C LILO of 220 kV </w:t>
      </w:r>
      <w:proofErr w:type="spellStart"/>
      <w:r w:rsidR="00486767" w:rsidRPr="00C42A77">
        <w:rPr>
          <w:rFonts w:ascii="Book Antiqua" w:hAnsi="Book Antiqua" w:cs="Arial"/>
          <w:b/>
          <w:bCs/>
          <w:color w:val="000000"/>
          <w:sz w:val="22"/>
          <w:szCs w:val="22"/>
        </w:rPr>
        <w:t>Chikkodi</w:t>
      </w:r>
      <w:proofErr w:type="spellEnd"/>
      <w:r w:rsidR="00486767" w:rsidRPr="00C42A77">
        <w:rPr>
          <w:rFonts w:ascii="Book Antiqua" w:hAnsi="Book Antiqua" w:cs="Arial"/>
          <w:b/>
          <w:bCs/>
          <w:color w:val="000000"/>
          <w:sz w:val="22"/>
          <w:szCs w:val="22"/>
        </w:rPr>
        <w:t xml:space="preserve">- </w:t>
      </w:r>
      <w:proofErr w:type="spellStart"/>
      <w:r w:rsidR="00486767" w:rsidRPr="00C42A77">
        <w:rPr>
          <w:rFonts w:ascii="Book Antiqua" w:hAnsi="Book Antiqua" w:cs="Arial"/>
          <w:b/>
          <w:bCs/>
          <w:color w:val="000000"/>
          <w:sz w:val="22"/>
          <w:szCs w:val="22"/>
        </w:rPr>
        <w:t>Mugalkhod</w:t>
      </w:r>
      <w:proofErr w:type="spellEnd"/>
      <w:r w:rsidR="00486767" w:rsidRPr="00C42A77">
        <w:rPr>
          <w:rFonts w:ascii="Book Antiqua" w:hAnsi="Book Antiqua" w:cs="Arial"/>
          <w:b/>
          <w:bCs/>
          <w:color w:val="000000"/>
          <w:sz w:val="22"/>
          <w:szCs w:val="22"/>
        </w:rPr>
        <w:t xml:space="preserve"> line with Twin Zebra conductor to proposed 220kV </w:t>
      </w:r>
      <w:proofErr w:type="spellStart"/>
      <w:r w:rsidR="00486767" w:rsidRPr="00C42A77">
        <w:rPr>
          <w:rFonts w:ascii="Book Antiqua" w:hAnsi="Book Antiqua" w:cs="Arial"/>
          <w:b/>
          <w:bCs/>
          <w:color w:val="000000"/>
          <w:sz w:val="22"/>
          <w:szCs w:val="22"/>
        </w:rPr>
        <w:t>Mekhali</w:t>
      </w:r>
      <w:proofErr w:type="spellEnd"/>
      <w:r w:rsidR="00486767" w:rsidRPr="00C42A77">
        <w:rPr>
          <w:rFonts w:ascii="Book Antiqua" w:hAnsi="Book Antiqua" w:cs="Arial"/>
          <w:b/>
          <w:bCs/>
          <w:color w:val="000000"/>
          <w:sz w:val="22"/>
          <w:szCs w:val="22"/>
        </w:rPr>
        <w:t xml:space="preserve"> sub-station, (ii) 220kV D/C line with Twin Zebra conductor from 220kV </w:t>
      </w:r>
      <w:proofErr w:type="spellStart"/>
      <w:r w:rsidR="00486767" w:rsidRPr="00C42A77">
        <w:rPr>
          <w:rFonts w:ascii="Book Antiqua" w:hAnsi="Book Antiqua" w:cs="Arial"/>
          <w:b/>
          <w:bCs/>
          <w:color w:val="000000"/>
          <w:sz w:val="22"/>
          <w:szCs w:val="22"/>
        </w:rPr>
        <w:t>Kudachi</w:t>
      </w:r>
      <w:proofErr w:type="spellEnd"/>
      <w:r w:rsidR="00486767" w:rsidRPr="00C42A77">
        <w:rPr>
          <w:rFonts w:ascii="Book Antiqua" w:hAnsi="Book Antiqua" w:cs="Arial"/>
          <w:b/>
          <w:bCs/>
          <w:color w:val="000000"/>
          <w:sz w:val="22"/>
          <w:szCs w:val="22"/>
        </w:rPr>
        <w:t xml:space="preserve"> to proposed 220kV </w:t>
      </w:r>
      <w:proofErr w:type="spellStart"/>
      <w:r w:rsidR="00486767" w:rsidRPr="00C42A77">
        <w:rPr>
          <w:rFonts w:ascii="Book Antiqua" w:hAnsi="Book Antiqua" w:cs="Arial"/>
          <w:b/>
          <w:bCs/>
          <w:color w:val="000000"/>
          <w:sz w:val="22"/>
          <w:szCs w:val="22"/>
        </w:rPr>
        <w:t>Mekhali</w:t>
      </w:r>
      <w:proofErr w:type="spellEnd"/>
      <w:r w:rsidR="00486767" w:rsidRPr="00C42A77">
        <w:rPr>
          <w:rFonts w:ascii="Book Antiqua" w:hAnsi="Book Antiqua" w:cs="Arial"/>
          <w:b/>
          <w:bCs/>
          <w:color w:val="000000"/>
          <w:sz w:val="22"/>
          <w:szCs w:val="22"/>
        </w:rPr>
        <w:t xml:space="preserve"> sub-station, (iii) 220kV D/C line with Twin Zebra conductor from 220kV </w:t>
      </w:r>
      <w:proofErr w:type="spellStart"/>
      <w:r w:rsidR="00486767" w:rsidRPr="00C42A77">
        <w:rPr>
          <w:rFonts w:ascii="Book Antiqua" w:hAnsi="Book Antiqua" w:cs="Arial"/>
          <w:b/>
          <w:bCs/>
          <w:color w:val="000000"/>
          <w:sz w:val="22"/>
          <w:szCs w:val="22"/>
        </w:rPr>
        <w:t>Mahalingpur</w:t>
      </w:r>
      <w:proofErr w:type="spellEnd"/>
      <w:r w:rsidR="00486767" w:rsidRPr="00C42A77">
        <w:rPr>
          <w:rFonts w:ascii="Book Antiqua" w:hAnsi="Book Antiqua" w:cs="Arial"/>
          <w:b/>
          <w:bCs/>
          <w:color w:val="000000"/>
          <w:sz w:val="22"/>
          <w:szCs w:val="22"/>
        </w:rPr>
        <w:t xml:space="preserve"> to proposed 220kV </w:t>
      </w:r>
      <w:proofErr w:type="spellStart"/>
      <w:r w:rsidR="00486767" w:rsidRPr="00C42A77">
        <w:rPr>
          <w:rFonts w:ascii="Book Antiqua" w:hAnsi="Book Antiqua" w:cs="Arial"/>
          <w:b/>
          <w:bCs/>
          <w:color w:val="000000"/>
          <w:sz w:val="22"/>
          <w:szCs w:val="22"/>
        </w:rPr>
        <w:t>Mekhali</w:t>
      </w:r>
      <w:proofErr w:type="spellEnd"/>
      <w:r w:rsidR="00486767" w:rsidRPr="00C42A77">
        <w:rPr>
          <w:rFonts w:ascii="Book Antiqua" w:hAnsi="Book Antiqua" w:cs="Arial"/>
          <w:b/>
          <w:bCs/>
          <w:color w:val="000000"/>
          <w:sz w:val="22"/>
          <w:szCs w:val="22"/>
        </w:rPr>
        <w:t xml:space="preserve"> sub-station, and (iv) 220kV D/C line with Twin Zebra conductor from 220kV AEQUS (</w:t>
      </w:r>
      <w:proofErr w:type="spellStart"/>
      <w:r w:rsidR="00486767" w:rsidRPr="00C42A77">
        <w:rPr>
          <w:rFonts w:ascii="Book Antiqua" w:hAnsi="Book Antiqua" w:cs="Arial"/>
          <w:b/>
          <w:bCs/>
          <w:color w:val="000000"/>
          <w:sz w:val="22"/>
          <w:szCs w:val="22"/>
        </w:rPr>
        <w:t>Hathargi</w:t>
      </w:r>
      <w:proofErr w:type="spellEnd"/>
      <w:r w:rsidR="00486767" w:rsidRPr="00C42A77">
        <w:rPr>
          <w:rFonts w:ascii="Book Antiqua" w:hAnsi="Book Antiqua" w:cs="Arial"/>
          <w:b/>
          <w:bCs/>
          <w:color w:val="000000"/>
          <w:sz w:val="22"/>
          <w:szCs w:val="22"/>
        </w:rPr>
        <w:t xml:space="preserve">) to proposed 220kV </w:t>
      </w:r>
      <w:proofErr w:type="spellStart"/>
      <w:r w:rsidR="00486767" w:rsidRPr="00C42A77">
        <w:rPr>
          <w:rFonts w:ascii="Book Antiqua" w:hAnsi="Book Antiqua" w:cs="Arial"/>
          <w:b/>
          <w:bCs/>
          <w:color w:val="000000"/>
          <w:sz w:val="22"/>
          <w:szCs w:val="22"/>
        </w:rPr>
        <w:t>Mekhali</w:t>
      </w:r>
      <w:proofErr w:type="spellEnd"/>
      <w:r w:rsidR="00486767" w:rsidRPr="00C42A77">
        <w:rPr>
          <w:rFonts w:ascii="Book Antiqua" w:hAnsi="Book Antiqua" w:cs="Arial"/>
          <w:b/>
          <w:bCs/>
          <w:color w:val="000000"/>
          <w:sz w:val="22"/>
          <w:szCs w:val="22"/>
        </w:rPr>
        <w:t xml:space="preserve"> substation associated with "Intra-State Transmission System For Establishing 400kV Sub-station At </w:t>
      </w:r>
      <w:proofErr w:type="spellStart"/>
      <w:r w:rsidR="00486767" w:rsidRPr="00C42A77">
        <w:rPr>
          <w:rFonts w:ascii="Book Antiqua" w:hAnsi="Book Antiqua" w:cs="Arial"/>
          <w:b/>
          <w:bCs/>
          <w:color w:val="000000"/>
          <w:sz w:val="22"/>
          <w:szCs w:val="22"/>
        </w:rPr>
        <w:t>Mekhali</w:t>
      </w:r>
      <w:proofErr w:type="spellEnd"/>
      <w:r w:rsidR="00486767" w:rsidRPr="00C42A77">
        <w:rPr>
          <w:rFonts w:ascii="Book Antiqua" w:hAnsi="Book Antiqua" w:cs="Arial"/>
          <w:b/>
          <w:bCs/>
          <w:color w:val="000000"/>
          <w:sz w:val="22"/>
          <w:szCs w:val="22"/>
        </w:rPr>
        <w:t xml:space="preserve"> Along With Associated Transmission Lines (Belagavi District)” through tariff based competitive bidding (TBCB) route</w:t>
      </w:r>
      <w:r w:rsidR="0048761D" w:rsidRPr="00C42A77">
        <w:rPr>
          <w:rFonts w:ascii="Book Antiqua" w:hAnsi="Book Antiqua" w:cs="Arial"/>
          <w:b/>
          <w:bCs/>
          <w:sz w:val="22"/>
          <w:szCs w:val="22"/>
          <w:lang w:bidi="hi-IN"/>
        </w:rPr>
        <w:t>;</w:t>
      </w:r>
      <w:r w:rsidR="0048761D" w:rsidRPr="00A10211">
        <w:rPr>
          <w:rFonts w:ascii="Book Antiqua" w:hAnsi="Book Antiqua" w:cs="Arial"/>
          <w:b/>
          <w:bCs/>
          <w:sz w:val="22"/>
          <w:szCs w:val="22"/>
          <w:lang w:bidi="hi-IN"/>
        </w:rPr>
        <w:t xml:space="preserve"> Specification No. </w:t>
      </w:r>
      <w:r w:rsidR="00C42A77" w:rsidRPr="00C058E1">
        <w:rPr>
          <w:rFonts w:ascii="Book Antiqua" w:hAnsi="Book Antiqua" w:cs="Arial"/>
          <w:b/>
          <w:color w:val="0000FF"/>
          <w:sz w:val="22"/>
          <w:szCs w:val="22"/>
        </w:rPr>
        <w:t>CC/T/W-TW/DOM/A04/25/08791</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w:t>
      </w:r>
      <w:r w:rsidR="008037E6" w:rsidRPr="00A10211">
        <w:rPr>
          <w:rFonts w:ascii="Book Antiqua" w:hAnsi="Book Antiqua"/>
          <w:sz w:val="22"/>
          <w:szCs w:val="22"/>
        </w:rPr>
        <w:lastRenderedPageBreak/>
        <w:t>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00FDA9F0" w:rsidR="004F3B17" w:rsidRPr="009674D4" w:rsidRDefault="005B50A5" w:rsidP="009674D4">
      <w:pPr>
        <w:tabs>
          <w:tab w:val="left" w:pos="1037"/>
        </w:tabs>
        <w:ind w:left="426"/>
        <w:jc w:val="both"/>
        <w:rPr>
          <w:rFonts w:ascii="Book Antiqua" w:hAnsi="Book Antiqua" w:cs="Arial"/>
          <w:b/>
          <w:bCs/>
          <w:sz w:val="22"/>
          <w:szCs w:val="22"/>
          <w:lang w:bidi="hi-IN"/>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366C2D" w:rsidRPr="00C76C05">
        <w:rPr>
          <w:rFonts w:ascii="Book Antiqua" w:hAnsi="Book Antiqua" w:cs="Arial"/>
          <w:b/>
          <w:sz w:val="22"/>
          <w:szCs w:val="22"/>
          <w:lang w:val="en-GB"/>
        </w:rPr>
        <w:t xml:space="preserve">Transmission Line Package-TL03 for </w:t>
      </w:r>
      <w:r w:rsidR="00485D21" w:rsidRPr="00485D21">
        <w:rPr>
          <w:rFonts w:ascii="Book Antiqua" w:hAnsi="Book Antiqua" w:cs="Arial"/>
          <w:b/>
          <w:bCs/>
          <w:color w:val="000000"/>
          <w:sz w:val="22"/>
          <w:szCs w:val="22"/>
        </w:rPr>
        <w:t>(</w:t>
      </w:r>
      <w:proofErr w:type="spellStart"/>
      <w:r w:rsidR="00485D21" w:rsidRPr="00485D21">
        <w:rPr>
          <w:rFonts w:ascii="Book Antiqua" w:hAnsi="Book Antiqua" w:cs="Arial"/>
          <w:b/>
          <w:bCs/>
          <w:color w:val="000000"/>
          <w:sz w:val="22"/>
          <w:szCs w:val="22"/>
        </w:rPr>
        <w:t>i</w:t>
      </w:r>
      <w:proofErr w:type="spellEnd"/>
      <w:r w:rsidR="00485D21" w:rsidRPr="00485D21">
        <w:rPr>
          <w:rFonts w:ascii="Book Antiqua" w:hAnsi="Book Antiqua" w:cs="Arial"/>
          <w:b/>
          <w:bCs/>
          <w:color w:val="000000"/>
          <w:sz w:val="22"/>
          <w:szCs w:val="22"/>
        </w:rPr>
        <w:t xml:space="preserve">) 220kV D/C LILO of 220 kV </w:t>
      </w:r>
      <w:proofErr w:type="spellStart"/>
      <w:r w:rsidR="00485D21" w:rsidRPr="00485D21">
        <w:rPr>
          <w:rFonts w:ascii="Book Antiqua" w:hAnsi="Book Antiqua" w:cs="Arial"/>
          <w:b/>
          <w:bCs/>
          <w:color w:val="000000"/>
          <w:sz w:val="22"/>
          <w:szCs w:val="22"/>
        </w:rPr>
        <w:t>Chikkodi</w:t>
      </w:r>
      <w:proofErr w:type="spellEnd"/>
      <w:r w:rsidR="00485D21" w:rsidRPr="00485D21">
        <w:rPr>
          <w:rFonts w:ascii="Book Antiqua" w:hAnsi="Book Antiqua" w:cs="Arial"/>
          <w:b/>
          <w:bCs/>
          <w:color w:val="000000"/>
          <w:sz w:val="22"/>
          <w:szCs w:val="22"/>
        </w:rPr>
        <w:t xml:space="preserve">- </w:t>
      </w:r>
      <w:proofErr w:type="spellStart"/>
      <w:r w:rsidR="00485D21" w:rsidRPr="00485D21">
        <w:rPr>
          <w:rFonts w:ascii="Book Antiqua" w:hAnsi="Book Antiqua" w:cs="Arial"/>
          <w:b/>
          <w:bCs/>
          <w:color w:val="000000"/>
          <w:sz w:val="22"/>
          <w:szCs w:val="22"/>
        </w:rPr>
        <w:t>Mugalkhod</w:t>
      </w:r>
      <w:proofErr w:type="spellEnd"/>
      <w:r w:rsidR="00485D21" w:rsidRPr="00485D21">
        <w:rPr>
          <w:rFonts w:ascii="Book Antiqua" w:hAnsi="Book Antiqua" w:cs="Arial"/>
          <w:b/>
          <w:bCs/>
          <w:color w:val="000000"/>
          <w:sz w:val="22"/>
          <w:szCs w:val="22"/>
        </w:rPr>
        <w:t xml:space="preserve"> line with Twin Zebra conductor to proposed 220kV </w:t>
      </w:r>
      <w:proofErr w:type="spellStart"/>
      <w:r w:rsidR="00485D21" w:rsidRPr="00485D21">
        <w:rPr>
          <w:rFonts w:ascii="Book Antiqua" w:hAnsi="Book Antiqua" w:cs="Arial"/>
          <w:b/>
          <w:bCs/>
          <w:color w:val="000000"/>
          <w:sz w:val="22"/>
          <w:szCs w:val="22"/>
        </w:rPr>
        <w:t>Mekhali</w:t>
      </w:r>
      <w:proofErr w:type="spellEnd"/>
      <w:r w:rsidR="00485D21" w:rsidRPr="00485D21">
        <w:rPr>
          <w:rFonts w:ascii="Book Antiqua" w:hAnsi="Book Antiqua" w:cs="Arial"/>
          <w:b/>
          <w:bCs/>
          <w:color w:val="000000"/>
          <w:sz w:val="22"/>
          <w:szCs w:val="22"/>
        </w:rPr>
        <w:t xml:space="preserve"> sub-station, (ii) 220kV D/C line with Twin Zebra conductor from 220kV </w:t>
      </w:r>
      <w:proofErr w:type="spellStart"/>
      <w:r w:rsidR="00485D21" w:rsidRPr="00485D21">
        <w:rPr>
          <w:rFonts w:ascii="Book Antiqua" w:hAnsi="Book Antiqua" w:cs="Arial"/>
          <w:b/>
          <w:bCs/>
          <w:color w:val="000000"/>
          <w:sz w:val="22"/>
          <w:szCs w:val="22"/>
        </w:rPr>
        <w:t>Kudachi</w:t>
      </w:r>
      <w:proofErr w:type="spellEnd"/>
      <w:r w:rsidR="00485D21" w:rsidRPr="00485D21">
        <w:rPr>
          <w:rFonts w:ascii="Book Antiqua" w:hAnsi="Book Antiqua" w:cs="Arial"/>
          <w:b/>
          <w:bCs/>
          <w:color w:val="000000"/>
          <w:sz w:val="22"/>
          <w:szCs w:val="22"/>
        </w:rPr>
        <w:t xml:space="preserve"> to proposed 220kV </w:t>
      </w:r>
      <w:proofErr w:type="spellStart"/>
      <w:r w:rsidR="00485D21" w:rsidRPr="00485D21">
        <w:rPr>
          <w:rFonts w:ascii="Book Antiqua" w:hAnsi="Book Antiqua" w:cs="Arial"/>
          <w:b/>
          <w:bCs/>
          <w:color w:val="000000"/>
          <w:sz w:val="22"/>
          <w:szCs w:val="22"/>
        </w:rPr>
        <w:t>Mekhali</w:t>
      </w:r>
      <w:proofErr w:type="spellEnd"/>
      <w:r w:rsidR="00485D21" w:rsidRPr="00485D21">
        <w:rPr>
          <w:rFonts w:ascii="Book Antiqua" w:hAnsi="Book Antiqua" w:cs="Arial"/>
          <w:b/>
          <w:bCs/>
          <w:color w:val="000000"/>
          <w:sz w:val="22"/>
          <w:szCs w:val="22"/>
        </w:rPr>
        <w:t xml:space="preserve"> sub-station, (iii) 220kV D/C line with Twin Zebra conductor from 220kV </w:t>
      </w:r>
      <w:proofErr w:type="spellStart"/>
      <w:r w:rsidR="00485D21" w:rsidRPr="00485D21">
        <w:rPr>
          <w:rFonts w:ascii="Book Antiqua" w:hAnsi="Book Antiqua" w:cs="Arial"/>
          <w:b/>
          <w:bCs/>
          <w:color w:val="000000"/>
          <w:sz w:val="22"/>
          <w:szCs w:val="22"/>
        </w:rPr>
        <w:t>Mahalingpur</w:t>
      </w:r>
      <w:proofErr w:type="spellEnd"/>
      <w:r w:rsidR="00485D21" w:rsidRPr="00485D21">
        <w:rPr>
          <w:rFonts w:ascii="Book Antiqua" w:hAnsi="Book Antiqua" w:cs="Arial"/>
          <w:b/>
          <w:bCs/>
          <w:color w:val="000000"/>
          <w:sz w:val="22"/>
          <w:szCs w:val="22"/>
        </w:rPr>
        <w:t xml:space="preserve"> to proposed 220kV </w:t>
      </w:r>
      <w:proofErr w:type="spellStart"/>
      <w:r w:rsidR="00485D21" w:rsidRPr="00485D21">
        <w:rPr>
          <w:rFonts w:ascii="Book Antiqua" w:hAnsi="Book Antiqua" w:cs="Arial"/>
          <w:b/>
          <w:bCs/>
          <w:color w:val="000000"/>
          <w:sz w:val="22"/>
          <w:szCs w:val="22"/>
        </w:rPr>
        <w:t>Mekhali</w:t>
      </w:r>
      <w:proofErr w:type="spellEnd"/>
      <w:r w:rsidR="00485D21" w:rsidRPr="00485D21">
        <w:rPr>
          <w:rFonts w:ascii="Book Antiqua" w:hAnsi="Book Antiqua" w:cs="Arial"/>
          <w:b/>
          <w:bCs/>
          <w:color w:val="000000"/>
          <w:sz w:val="22"/>
          <w:szCs w:val="22"/>
        </w:rPr>
        <w:t xml:space="preserve"> sub-station, and (iv) 220kV D/C line with Twin Zebra conductor from 220kV AEQUS (</w:t>
      </w:r>
      <w:proofErr w:type="spellStart"/>
      <w:r w:rsidR="00485D21" w:rsidRPr="00485D21">
        <w:rPr>
          <w:rFonts w:ascii="Book Antiqua" w:hAnsi="Book Antiqua" w:cs="Arial"/>
          <w:b/>
          <w:bCs/>
          <w:color w:val="000000"/>
          <w:sz w:val="22"/>
          <w:szCs w:val="22"/>
        </w:rPr>
        <w:t>Hathargi</w:t>
      </w:r>
      <w:proofErr w:type="spellEnd"/>
      <w:r w:rsidR="00485D21" w:rsidRPr="00485D21">
        <w:rPr>
          <w:rFonts w:ascii="Book Antiqua" w:hAnsi="Book Antiqua" w:cs="Arial"/>
          <w:b/>
          <w:bCs/>
          <w:color w:val="000000"/>
          <w:sz w:val="22"/>
          <w:szCs w:val="22"/>
        </w:rPr>
        <w:t xml:space="preserve">) to proposed 220kV </w:t>
      </w:r>
      <w:proofErr w:type="spellStart"/>
      <w:r w:rsidR="00485D21" w:rsidRPr="00485D21">
        <w:rPr>
          <w:rFonts w:ascii="Book Antiqua" w:hAnsi="Book Antiqua" w:cs="Arial"/>
          <w:b/>
          <w:bCs/>
          <w:color w:val="000000"/>
          <w:sz w:val="22"/>
          <w:szCs w:val="22"/>
        </w:rPr>
        <w:t>Mekhali</w:t>
      </w:r>
      <w:proofErr w:type="spellEnd"/>
      <w:r w:rsidR="00485D21" w:rsidRPr="00485D21">
        <w:rPr>
          <w:rFonts w:ascii="Book Antiqua" w:hAnsi="Book Antiqua" w:cs="Arial"/>
          <w:b/>
          <w:bCs/>
          <w:color w:val="000000"/>
          <w:sz w:val="22"/>
          <w:szCs w:val="22"/>
        </w:rPr>
        <w:t xml:space="preserve"> substation associated with "Intra-State Transmission System For Establishing 400kV Sub-station At </w:t>
      </w:r>
      <w:proofErr w:type="spellStart"/>
      <w:r w:rsidR="00485D21" w:rsidRPr="00485D21">
        <w:rPr>
          <w:rFonts w:ascii="Book Antiqua" w:hAnsi="Book Antiqua" w:cs="Arial"/>
          <w:b/>
          <w:bCs/>
          <w:color w:val="000000"/>
          <w:sz w:val="22"/>
          <w:szCs w:val="22"/>
        </w:rPr>
        <w:t>Mekhali</w:t>
      </w:r>
      <w:proofErr w:type="spellEnd"/>
      <w:r w:rsidR="00485D21" w:rsidRPr="00485D21">
        <w:rPr>
          <w:rFonts w:ascii="Book Antiqua" w:hAnsi="Book Antiqua" w:cs="Arial"/>
          <w:b/>
          <w:bCs/>
          <w:color w:val="000000"/>
          <w:sz w:val="22"/>
          <w:szCs w:val="22"/>
        </w:rPr>
        <w:t xml:space="preserve"> Along With Associated Transmission Lines (Belagavi District)” through tariff based competitive bidding (TBCB) route</w:t>
      </w:r>
      <w:r w:rsidR="00366C2D" w:rsidRPr="00A10211">
        <w:rPr>
          <w:rFonts w:ascii="Book Antiqua" w:hAnsi="Book Antiqua" w:cs="Arial"/>
          <w:b/>
          <w:bCs/>
          <w:sz w:val="22"/>
          <w:szCs w:val="22"/>
          <w:lang w:bidi="hi-IN"/>
        </w:rPr>
        <w:t xml:space="preserve">; Specification No. </w:t>
      </w:r>
      <w:r w:rsidR="005829F1" w:rsidRPr="00C058E1">
        <w:rPr>
          <w:rFonts w:ascii="Book Antiqua" w:hAnsi="Book Antiqua" w:cs="Arial"/>
          <w:b/>
          <w:color w:val="0000FF"/>
          <w:sz w:val="22"/>
          <w:szCs w:val="22"/>
        </w:rPr>
        <w:t>CC/T/W-TW/DOM/A04/25/08791</w:t>
      </w:r>
      <w:r w:rsidR="005829F1">
        <w:rPr>
          <w:rFonts w:ascii="Book Antiqua" w:hAnsi="Book Antiqua" w:cs="Arial"/>
          <w:b/>
          <w:color w:val="0000FF"/>
          <w:sz w:val="22"/>
          <w:szCs w:val="22"/>
        </w:rPr>
        <w:t xml:space="preserve"> </w:t>
      </w:r>
      <w:r w:rsidRPr="00A10211">
        <w:rPr>
          <w:rFonts w:ascii="Book Antiqua" w:hAnsi="Book Antiqua"/>
          <w:sz w:val="22"/>
          <w:szCs w:val="22"/>
        </w:rPr>
        <w:t>as follows:</w:t>
      </w:r>
    </w:p>
    <w:p w14:paraId="2C3220A7" w14:textId="77777777" w:rsidR="005829F1" w:rsidRPr="005829F1" w:rsidRDefault="005829F1" w:rsidP="005829F1">
      <w:pPr>
        <w:tabs>
          <w:tab w:val="left" w:pos="1037"/>
        </w:tabs>
        <w:jc w:val="both"/>
        <w:rPr>
          <w:rFonts w:ascii="Book Antiqua" w:hAnsi="Book Antiqua" w:cs="Arial"/>
          <w:b/>
          <w:color w:val="0000FF"/>
          <w:sz w:val="22"/>
          <w:szCs w:val="22"/>
        </w:rPr>
      </w:pP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9674D4">
      <w:pPr>
        <w:pStyle w:val="ParaLevel5"/>
        <w:numPr>
          <w:ilvl w:val="0"/>
          <w:numId w:val="10"/>
        </w:numPr>
        <w:tabs>
          <w:tab w:val="clear" w:pos="1080"/>
          <w:tab w:val="clear" w:pos="4147"/>
        </w:tabs>
        <w:spacing w:after="180" w:line="276" w:lineRule="auto"/>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whenever and however disclosed, including, but not limited to: (</w:t>
      </w:r>
      <w:proofErr w:type="spellStart"/>
      <w:r w:rsidRPr="00A10211">
        <w:rPr>
          <w:rFonts w:ascii="Book Antiqua" w:hAnsi="Book Antiqua"/>
          <w:sz w:val="22"/>
          <w:szCs w:val="22"/>
        </w:rPr>
        <w:t>i</w:t>
      </w:r>
      <w:proofErr w:type="spellEnd"/>
      <w:r w:rsidRPr="00A10211">
        <w:rPr>
          <w:rFonts w:ascii="Book Antiqua" w:hAnsi="Book Antiqua"/>
          <w:sz w:val="22"/>
          <w:szCs w:val="22"/>
        </w:rPr>
        <w:t xml:space="preserve">)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w:t>
      </w:r>
      <w:proofErr w:type="gramStart"/>
      <w:r w:rsidRPr="00A10211">
        <w:rPr>
          <w:rFonts w:ascii="Book Antiqua" w:hAnsi="Book Antiqua"/>
          <w:color w:val="000000"/>
          <w:sz w:val="22"/>
          <w:szCs w:val="22"/>
        </w:rPr>
        <w:t>in order to</w:t>
      </w:r>
      <w:proofErr w:type="gramEnd"/>
      <w:r w:rsidRPr="00A10211">
        <w:rPr>
          <w:rFonts w:ascii="Book Antiqua" w:hAnsi="Book Antiqua"/>
          <w:color w:val="000000"/>
          <w:sz w:val="22"/>
          <w:szCs w:val="22"/>
        </w:rPr>
        <w:t xml:space="preserve">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 xml:space="preserve">acknowledges that the Confidential Information is proprietary to the Disclosing Party, has been developed and obtained through great </w:t>
      </w:r>
      <w:r w:rsidRPr="00A10211">
        <w:rPr>
          <w:rFonts w:ascii="Book Antiqua" w:hAnsi="Book Antiqua"/>
          <w:color w:val="000000"/>
          <w:sz w:val="22"/>
          <w:szCs w:val="22"/>
        </w:rPr>
        <w:lastRenderedPageBreak/>
        <w:t>efforts by the Disclosing Party and that</w:t>
      </w:r>
      <w:r w:rsidRPr="00A10211">
        <w:rPr>
          <w:rFonts w:ascii="Book Antiqua" w:hAnsi="Book Antiqua"/>
          <w:sz w:val="22"/>
          <w:szCs w:val="22"/>
        </w:rPr>
        <w:t xml:space="preserve"> </w:t>
      </w:r>
      <w:proofErr w:type="gramStart"/>
      <w:r w:rsidRPr="00A10211">
        <w:rPr>
          <w:rFonts w:ascii="Book Antiqua" w:hAnsi="Book Antiqua"/>
          <w:sz w:val="22"/>
          <w:szCs w:val="22"/>
        </w:rPr>
        <w:t>Disclosing</w:t>
      </w:r>
      <w:proofErr w:type="gramEnd"/>
      <w:r w:rsidRPr="00A10211">
        <w:rPr>
          <w:rFonts w:ascii="Book Antiqua" w:hAnsi="Book Antiqua"/>
          <w:sz w:val="22"/>
          <w:szCs w:val="22"/>
        </w:rPr>
        <w:t xml:space="preserve"> Party regards </w:t>
      </w:r>
      <w:proofErr w:type="gramStart"/>
      <w:r w:rsidRPr="00A10211">
        <w:rPr>
          <w:rFonts w:ascii="Book Antiqua" w:hAnsi="Book Antiqua"/>
          <w:sz w:val="22"/>
          <w:szCs w:val="22"/>
        </w:rPr>
        <w:t>all of</w:t>
      </w:r>
      <w:proofErr w:type="gramEnd"/>
      <w:r w:rsidRPr="00A10211">
        <w:rPr>
          <w:rFonts w:ascii="Book Antiqua" w:hAnsi="Book Antiqua"/>
          <w:sz w:val="22"/>
          <w:szCs w:val="22"/>
        </w:rPr>
        <w:t xml:space="preserve">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A10211">
        <w:rPr>
          <w:rFonts w:ascii="Book Antiqua" w:hAnsi="Book Antiqua"/>
          <w:sz w:val="22"/>
          <w:szCs w:val="22"/>
        </w:rPr>
        <w:t>Party;</w:t>
      </w:r>
      <w:proofErr w:type="gramEnd"/>
      <w:r w:rsidRPr="00A10211">
        <w:rPr>
          <w:rFonts w:ascii="Book Antiqua" w:hAnsi="Book Antiqua"/>
          <w:sz w:val="22"/>
          <w:szCs w:val="22"/>
        </w:rPr>
        <w:t xml:space="preserve">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proofErr w:type="gramStart"/>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becomes</w:t>
      </w:r>
      <w:proofErr w:type="gramEnd"/>
      <w:r w:rsidR="0032624B" w:rsidRPr="00A10211">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A10211">
        <w:rPr>
          <w:rFonts w:ascii="Book Antiqua" w:hAnsi="Book Antiqua"/>
          <w:sz w:val="22"/>
          <w:szCs w:val="22"/>
        </w:rPr>
        <w:t>confidentiality;</w:t>
      </w:r>
      <w:proofErr w:type="gramEnd"/>
      <w:r w:rsidR="0032624B" w:rsidRPr="00A10211">
        <w:rPr>
          <w:rFonts w:ascii="Book Antiqua" w:hAnsi="Book Antiqua"/>
          <w:sz w:val="22"/>
          <w:szCs w:val="22"/>
        </w:rPr>
        <w:t xml:space="preserve">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roofErr w:type="gramEnd"/>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proofErr w:type="gramStart"/>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advise</w:t>
      </w:r>
      <w:proofErr w:type="gramEnd"/>
      <w:r w:rsidRPr="00A10211">
        <w:rPr>
          <w:rFonts w:ascii="Book Antiqua" w:hAnsi="Book Antiqua"/>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A10211">
        <w:rPr>
          <w:rFonts w:ascii="Book Antiqua" w:hAnsi="Book Antiqua"/>
          <w:sz w:val="22"/>
          <w:szCs w:val="22"/>
        </w:rPr>
        <w:t>Agreement;</w:t>
      </w:r>
      <w:proofErr w:type="gramEnd"/>
      <w:r w:rsidRPr="00A10211">
        <w:rPr>
          <w:rFonts w:ascii="Book Antiqua" w:hAnsi="Book Antiqua"/>
          <w:sz w:val="22"/>
          <w:szCs w:val="22"/>
        </w:rPr>
        <w:t xml:space="preserve">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lastRenderedPageBreak/>
        <w:t>(f)</w:t>
      </w:r>
      <w:r w:rsidRPr="00A10211">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A10211">
        <w:rPr>
          <w:rFonts w:ascii="Book Antiqua" w:hAnsi="Book Antiqua"/>
          <w:sz w:val="22"/>
          <w:szCs w:val="22"/>
        </w:rPr>
        <w:t>similar to</w:t>
      </w:r>
      <w:proofErr w:type="gramEnd"/>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9674D4">
      <w:pPr>
        <w:spacing w:line="276" w:lineRule="auto"/>
        <w:ind w:left="540"/>
        <w:jc w:val="both"/>
        <w:rPr>
          <w:rFonts w:ascii="Book Antiqua" w:hAnsi="Book Antiqua"/>
          <w:color w:val="000000"/>
          <w:sz w:val="22"/>
          <w:szCs w:val="22"/>
        </w:rPr>
      </w:pPr>
      <w:r w:rsidRPr="00A10211">
        <w:rPr>
          <w:rFonts w:ascii="Book Antiqua" w:hAnsi="Book Antiqua"/>
          <w:sz w:val="22"/>
          <w:szCs w:val="22"/>
        </w:rPr>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9C06DB" w:rsidRDefault="000E4221" w:rsidP="009674D4">
      <w:pPr>
        <w:spacing w:line="276" w:lineRule="auto"/>
        <w:ind w:left="540"/>
        <w:jc w:val="both"/>
        <w:rPr>
          <w:rFonts w:ascii="Book Antiqua" w:hAnsi="Book Antiqua"/>
          <w:sz w:val="14"/>
          <w:szCs w:val="14"/>
        </w:rPr>
      </w:pPr>
    </w:p>
    <w:p w14:paraId="041181FA" w14:textId="77777777" w:rsidR="00402302" w:rsidRPr="00A10211" w:rsidRDefault="00DB27C9" w:rsidP="009674D4">
      <w:pPr>
        <w:pStyle w:val="ParaLevel1"/>
        <w:numPr>
          <w:ilvl w:val="0"/>
          <w:numId w:val="9"/>
        </w:numPr>
        <w:tabs>
          <w:tab w:val="clear" w:pos="1080"/>
        </w:tabs>
        <w:spacing w:after="180" w:line="276" w:lineRule="auto"/>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9674D4">
      <w:pPr>
        <w:spacing w:line="276" w:lineRule="auto"/>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9C06DB" w:rsidRDefault="00A30754" w:rsidP="00A30754">
      <w:pPr>
        <w:ind w:left="540"/>
        <w:jc w:val="both"/>
        <w:rPr>
          <w:rFonts w:ascii="Book Antiqua" w:hAnsi="Book Antiqua"/>
          <w:sz w:val="14"/>
          <w:szCs w:val="14"/>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9674D4">
      <w:pPr>
        <w:pStyle w:val="ParaLevel1"/>
        <w:tabs>
          <w:tab w:val="clear" w:pos="1080"/>
        </w:tabs>
        <w:spacing w:after="180" w:line="276" w:lineRule="auto"/>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9674D4">
      <w:pPr>
        <w:pStyle w:val="BodyTextIndent2"/>
        <w:keepNext/>
        <w:spacing w:after="180" w:line="276" w:lineRule="auto"/>
        <w:ind w:left="540" w:firstLine="0"/>
        <w:rPr>
          <w:rFonts w:ascii="Book Antiqua" w:hAnsi="Book Antiqua"/>
          <w:sz w:val="22"/>
          <w:szCs w:val="22"/>
        </w:rPr>
      </w:pPr>
      <w:r w:rsidRPr="00A10211">
        <w:rPr>
          <w:rFonts w:ascii="Book Antiqua" w:hAnsi="Book Antiqua"/>
          <w:sz w:val="22"/>
          <w:szCs w:val="22"/>
        </w:rPr>
        <w:lastRenderedPageBreak/>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9674D4">
      <w:pPr>
        <w:numPr>
          <w:ilvl w:val="0"/>
          <w:numId w:val="9"/>
        </w:numPr>
        <w:tabs>
          <w:tab w:val="left" w:pos="2160"/>
          <w:tab w:val="left" w:pos="2880"/>
        </w:tabs>
        <w:spacing w:after="180" w:line="276" w:lineRule="auto"/>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9674D4">
      <w:pPr>
        <w:tabs>
          <w:tab w:val="left" w:pos="1440"/>
          <w:tab w:val="left" w:pos="2160"/>
          <w:tab w:val="left" w:pos="2880"/>
        </w:tabs>
        <w:spacing w:after="180" w:line="276" w:lineRule="auto"/>
        <w:ind w:left="540"/>
        <w:jc w:val="both"/>
        <w:rPr>
          <w:rFonts w:ascii="Book Antiqua" w:hAnsi="Book Antiqua"/>
          <w:sz w:val="22"/>
          <w:szCs w:val="22"/>
        </w:rPr>
      </w:pPr>
      <w:r w:rsidRPr="00A10211">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9674D4">
      <w:pPr>
        <w:spacing w:after="180" w:line="276" w:lineRule="auto"/>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9674D4">
      <w:pPr>
        <w:pStyle w:val="BodyTextIndent3"/>
        <w:spacing w:after="180" w:line="276" w:lineRule="auto"/>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9674D4">
      <w:pPr>
        <w:spacing w:after="180" w:line="276" w:lineRule="auto"/>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Default="00DB27C9" w:rsidP="009674D4">
      <w:pPr>
        <w:pStyle w:val="BodyTextIndent2"/>
        <w:spacing w:after="180" w:line="276" w:lineRule="auto"/>
        <w:ind w:left="540" w:firstLine="0"/>
        <w:rPr>
          <w:rFonts w:ascii="Book Antiqua" w:hAnsi="Book Antiqua"/>
          <w:sz w:val="22"/>
          <w:szCs w:val="22"/>
        </w:rPr>
      </w:pPr>
      <w:r w:rsidRPr="00A10211">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A10211">
        <w:rPr>
          <w:rFonts w:ascii="Book Antiqua" w:hAnsi="Book Antiqua"/>
          <w:sz w:val="22"/>
          <w:szCs w:val="22"/>
        </w:rPr>
        <w:t>entered into</w:t>
      </w:r>
      <w:proofErr w:type="gramEnd"/>
      <w:r w:rsidRPr="00A10211">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4B317DEA" w14:textId="77777777" w:rsidR="009674D4" w:rsidRPr="00A10211" w:rsidRDefault="009674D4" w:rsidP="009674D4">
      <w:pPr>
        <w:pStyle w:val="BodyTextIndent2"/>
        <w:spacing w:after="180" w:line="276" w:lineRule="auto"/>
        <w:ind w:left="540" w:firstLine="0"/>
        <w:rPr>
          <w:rFonts w:ascii="Book Antiqua" w:hAnsi="Book Antiqua"/>
          <w:sz w:val="22"/>
          <w:szCs w:val="22"/>
        </w:rPr>
      </w:pPr>
    </w:p>
    <w:p w14:paraId="04118206" w14:textId="77777777" w:rsidR="00402302" w:rsidRPr="00A10211" w:rsidRDefault="007427BD" w:rsidP="009674D4">
      <w:pPr>
        <w:tabs>
          <w:tab w:val="left" w:pos="540"/>
        </w:tabs>
        <w:spacing w:after="180" w:line="276" w:lineRule="auto"/>
        <w:ind w:left="540" w:hanging="450"/>
        <w:jc w:val="both"/>
        <w:rPr>
          <w:rFonts w:ascii="Book Antiqua" w:hAnsi="Book Antiqua"/>
          <w:sz w:val="22"/>
          <w:szCs w:val="22"/>
        </w:rPr>
      </w:pPr>
      <w:r w:rsidRPr="00A10211">
        <w:rPr>
          <w:rFonts w:ascii="Book Antiqua" w:hAnsi="Book Antiqua"/>
          <w:sz w:val="22"/>
          <w:szCs w:val="22"/>
        </w:rPr>
        <w:lastRenderedPageBreak/>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9674D4">
      <w:pPr>
        <w:spacing w:after="180" w:line="276" w:lineRule="auto"/>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9674D4">
      <w:pPr>
        <w:tabs>
          <w:tab w:val="left" w:pos="540"/>
        </w:tabs>
        <w:spacing w:after="180" w:line="276" w:lineRule="auto"/>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9674D4">
      <w:pPr>
        <w:tabs>
          <w:tab w:val="left" w:pos="540"/>
        </w:tabs>
        <w:spacing w:after="180" w:line="276" w:lineRule="auto"/>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w:t>
      </w:r>
      <w:proofErr w:type="gramStart"/>
      <w:r w:rsidRPr="00A10211">
        <w:rPr>
          <w:rFonts w:ascii="Book Antiqua" w:hAnsi="Book Antiqua"/>
          <w:sz w:val="22"/>
          <w:szCs w:val="22"/>
        </w:rPr>
        <w:t>any and all</w:t>
      </w:r>
      <w:proofErr w:type="gramEnd"/>
      <w:r w:rsidRPr="00A10211">
        <w:rPr>
          <w:rFonts w:ascii="Book Antiqua" w:hAnsi="Book Antiqua"/>
          <w:sz w:val="22"/>
          <w:szCs w:val="22"/>
        </w:rPr>
        <w:t xml:space="preserve">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9674D4">
      <w:pPr>
        <w:keepNext/>
        <w:keepLines/>
        <w:spacing w:after="180" w:line="276" w:lineRule="auto"/>
        <w:ind w:firstLine="540"/>
        <w:jc w:val="both"/>
        <w:rPr>
          <w:rFonts w:ascii="Book Antiqua" w:hAnsi="Book Antiqua"/>
          <w:sz w:val="22"/>
          <w:szCs w:val="22"/>
        </w:rPr>
      </w:pPr>
      <w:r w:rsidRPr="00A10211">
        <w:rPr>
          <w:rFonts w:ascii="Book Antiqua" w:hAnsi="Book Antiqua"/>
          <w:sz w:val="22"/>
          <w:szCs w:val="22"/>
        </w:rPr>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9674D4">
      <w:pPr>
        <w:pStyle w:val="BodyTextIndent2"/>
        <w:spacing w:after="180" w:line="276" w:lineRule="auto"/>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9674D4">
      <w:pPr>
        <w:pStyle w:val="ParaLevel1"/>
        <w:tabs>
          <w:tab w:val="clear" w:pos="1080"/>
        </w:tabs>
        <w:spacing w:after="180" w:line="276" w:lineRule="auto"/>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9674D4">
      <w:pPr>
        <w:spacing w:after="180" w:line="276" w:lineRule="auto"/>
        <w:ind w:left="1170" w:hanging="630"/>
        <w:jc w:val="both"/>
        <w:rPr>
          <w:rFonts w:ascii="Book Antiqua" w:hAnsi="Book Antiqua"/>
          <w:sz w:val="22"/>
          <w:szCs w:val="22"/>
        </w:rPr>
      </w:pPr>
      <w:proofErr w:type="gramStart"/>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Any</w:t>
      </w:r>
      <w:proofErr w:type="gramEnd"/>
      <w:r w:rsidRPr="00A10211">
        <w:rPr>
          <w:rFonts w:ascii="Book Antiqua" w:hAnsi="Book Antiqua"/>
          <w:sz w:val="22"/>
          <w:szCs w:val="22"/>
        </w:rPr>
        <w:t xml:space="preserve">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A10211">
        <w:rPr>
          <w:rFonts w:ascii="Book Antiqua" w:hAnsi="Book Antiqua"/>
          <w:sz w:val="22"/>
          <w:szCs w:val="22"/>
        </w:rPr>
        <w:t>electronic-mail</w:t>
      </w:r>
      <w:proofErr w:type="gramEnd"/>
      <w:r w:rsidRPr="00A10211">
        <w:rPr>
          <w:rFonts w:ascii="Book Antiqua" w:hAnsi="Book Antiqua"/>
          <w:sz w:val="22"/>
          <w:szCs w:val="22"/>
        </w:rPr>
        <w:t xml:space="preserve">,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w:t>
      </w:r>
      <w:r w:rsidR="00542C4A" w:rsidRPr="00A10211">
        <w:rPr>
          <w:rFonts w:ascii="Book Antiqua" w:hAnsi="Book Antiqua"/>
          <w:sz w:val="22"/>
          <w:szCs w:val="22"/>
        </w:rPr>
        <w:lastRenderedPageBreak/>
        <w:t>the postal authorities or courier service provide a proof of delivery, the same shall also be applicable for presenting the fact of dispatch.</w:t>
      </w:r>
    </w:p>
    <w:p w14:paraId="0411820E" w14:textId="77777777" w:rsidR="00402302" w:rsidRPr="00A10211" w:rsidRDefault="00DB27C9" w:rsidP="009674D4">
      <w:pPr>
        <w:pStyle w:val="ParaLevel1"/>
        <w:tabs>
          <w:tab w:val="clear" w:pos="1080"/>
        </w:tabs>
        <w:spacing w:after="180" w:line="276" w:lineRule="auto"/>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9674D4">
      <w:pPr>
        <w:spacing w:after="180" w:line="276" w:lineRule="auto"/>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w:t>
      </w:r>
      <w:proofErr w:type="spellStart"/>
      <w:r w:rsidRPr="00A10211">
        <w:rPr>
          <w:rFonts w:ascii="Book Antiqua" w:hAnsi="Book Antiqua"/>
          <w:sz w:val="22"/>
          <w:szCs w:val="22"/>
        </w:rPr>
        <w:t>i</w:t>
      </w:r>
      <w:proofErr w:type="spellEnd"/>
      <w:r w:rsidRPr="00A10211">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9674D4">
      <w:pPr>
        <w:spacing w:after="180" w:line="276" w:lineRule="auto"/>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9674D4">
      <w:pPr>
        <w:pStyle w:val="BodyTextIndent2"/>
        <w:spacing w:after="180" w:line="276" w:lineRule="auto"/>
        <w:ind w:left="1170" w:hanging="630"/>
        <w:rPr>
          <w:rFonts w:ascii="Book Antiqua" w:hAnsi="Book Antiqua"/>
          <w:sz w:val="22"/>
          <w:szCs w:val="22"/>
        </w:rPr>
      </w:pPr>
      <w:r w:rsidRPr="00A10211">
        <w:rPr>
          <w:rFonts w:ascii="Book Antiqua" w:hAnsi="Book Antiqua"/>
          <w:sz w:val="22"/>
          <w:szCs w:val="22"/>
        </w:rPr>
        <w:t>(</w:t>
      </w:r>
      <w:proofErr w:type="spellStart"/>
      <w:r w:rsidR="006D4FED" w:rsidRPr="00A10211">
        <w:rPr>
          <w:rFonts w:ascii="Book Antiqua" w:hAnsi="Book Antiqua"/>
          <w:sz w:val="22"/>
          <w:szCs w:val="22"/>
        </w:rPr>
        <w:t>i</w:t>
      </w:r>
      <w:proofErr w:type="spellEnd"/>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9674D4">
      <w:pPr>
        <w:spacing w:after="180" w:line="276" w:lineRule="auto"/>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1F1E8C"/>
    <w:rsid w:val="00272BC0"/>
    <w:rsid w:val="00274C1A"/>
    <w:rsid w:val="00277005"/>
    <w:rsid w:val="002908AD"/>
    <w:rsid w:val="00292FFB"/>
    <w:rsid w:val="002B29DC"/>
    <w:rsid w:val="002B63DF"/>
    <w:rsid w:val="002E47F1"/>
    <w:rsid w:val="00325149"/>
    <w:rsid w:val="0032624B"/>
    <w:rsid w:val="00341932"/>
    <w:rsid w:val="00366C2D"/>
    <w:rsid w:val="003F48DA"/>
    <w:rsid w:val="00402302"/>
    <w:rsid w:val="00436877"/>
    <w:rsid w:val="00437C9B"/>
    <w:rsid w:val="00450A7E"/>
    <w:rsid w:val="0047394F"/>
    <w:rsid w:val="00485D21"/>
    <w:rsid w:val="00486767"/>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829F1"/>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47A"/>
    <w:rsid w:val="009207AD"/>
    <w:rsid w:val="00930C0D"/>
    <w:rsid w:val="009456C8"/>
    <w:rsid w:val="00960069"/>
    <w:rsid w:val="009674D4"/>
    <w:rsid w:val="0098229F"/>
    <w:rsid w:val="009A4732"/>
    <w:rsid w:val="009B1F92"/>
    <w:rsid w:val="009C06DB"/>
    <w:rsid w:val="009E1C5D"/>
    <w:rsid w:val="009F475D"/>
    <w:rsid w:val="00A10211"/>
    <w:rsid w:val="00A240A4"/>
    <w:rsid w:val="00A30754"/>
    <w:rsid w:val="00A678D7"/>
    <w:rsid w:val="00A8375C"/>
    <w:rsid w:val="00AC6925"/>
    <w:rsid w:val="00AE3E61"/>
    <w:rsid w:val="00AE44CE"/>
    <w:rsid w:val="00AF5B67"/>
    <w:rsid w:val="00B2058A"/>
    <w:rsid w:val="00B419E7"/>
    <w:rsid w:val="00B66439"/>
    <w:rsid w:val="00B96C5B"/>
    <w:rsid w:val="00BD26D0"/>
    <w:rsid w:val="00BE475A"/>
    <w:rsid w:val="00BE759E"/>
    <w:rsid w:val="00C07A35"/>
    <w:rsid w:val="00C15D8C"/>
    <w:rsid w:val="00C2019C"/>
    <w:rsid w:val="00C42A77"/>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607CB"/>
    <w:rsid w:val="00F71892"/>
    <w:rsid w:val="00F76A56"/>
    <w:rsid w:val="00F9791C"/>
    <w:rsid w:val="00FA1A71"/>
    <w:rsid w:val="00FA62F4"/>
    <w:rsid w:val="00FB67C3"/>
    <w:rsid w:val="00FB739B"/>
    <w:rsid w:val="00FD1C25"/>
    <w:rsid w:val="00FE52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7</Pages>
  <Words>2722</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Saurabh Chakrawarti {सौरभ चक्रवर्ती}</cp:lastModifiedBy>
  <cp:revision>88</cp:revision>
  <cp:lastPrinted>2023-02-09T05:48:00Z</cp:lastPrinted>
  <dcterms:created xsi:type="dcterms:W3CDTF">2013-11-13T21:59:00Z</dcterms:created>
  <dcterms:modified xsi:type="dcterms:W3CDTF">2025-07-05T05:45:00Z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2025-07-03T04:32:21Z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5f052bb2-924e-4d7f-bbd0-e50234956715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