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A828" w14:textId="0E445C35" w:rsidR="005C5EB3" w:rsidRDefault="009E37CA" w:rsidP="009E37CA">
      <w:pPr>
        <w:ind w:left="720" w:hanging="720"/>
        <w:jc w:val="center"/>
        <w:rPr>
          <w:rFonts w:ascii="Book Antiqua" w:hAnsi="Book Antiqua"/>
          <w:b/>
          <w:bCs/>
          <w:sz w:val="23"/>
          <w:szCs w:val="23"/>
        </w:rPr>
      </w:pPr>
      <w:r w:rsidRPr="002A3ACC">
        <w:rPr>
          <w:rFonts w:ascii="Book Antiqua" w:hAnsi="Book Antiqua"/>
          <w:b/>
          <w:bCs/>
          <w:sz w:val="23"/>
          <w:szCs w:val="23"/>
        </w:rPr>
        <w:t>SPECIAL CONDITIONS OF CONTRACT</w:t>
      </w:r>
    </w:p>
    <w:p w14:paraId="6F921D51" w14:textId="77777777" w:rsidR="00F36FB2" w:rsidRPr="002A3ACC" w:rsidRDefault="00F36FB2" w:rsidP="009E37CA">
      <w:pPr>
        <w:ind w:left="720" w:hanging="720"/>
        <w:jc w:val="center"/>
        <w:rPr>
          <w:rFonts w:ascii="Book Antiqua" w:hAnsi="Book Antiqua"/>
          <w:b/>
          <w:bCs/>
          <w:sz w:val="23"/>
          <w:szCs w:val="23"/>
        </w:rPr>
      </w:pPr>
    </w:p>
    <w:p w14:paraId="35FDEC54" w14:textId="013122D2" w:rsidR="0023697E" w:rsidRDefault="6220900E" w:rsidP="28A70134">
      <w:pPr>
        <w:widowControl w:val="0"/>
        <w:autoSpaceDE w:val="0"/>
        <w:autoSpaceDN w:val="0"/>
        <w:adjustRightInd w:val="0"/>
        <w:jc w:val="center"/>
        <w:rPr>
          <w:rFonts w:ascii="Calibri" w:hAnsi="Calibri" w:cs="Calibri"/>
          <w:b/>
          <w:bCs/>
          <w:color w:val="0000FF"/>
          <w:sz w:val="22"/>
          <w:szCs w:val="22"/>
        </w:rPr>
      </w:pPr>
      <w:r w:rsidRPr="28A70134">
        <w:rPr>
          <w:rFonts w:ascii="Calibri" w:hAnsi="Calibri" w:cs="Calibri"/>
          <w:b/>
          <w:bCs/>
          <w:color w:val="0000FF"/>
          <w:sz w:val="22"/>
          <w:szCs w:val="22"/>
        </w:rPr>
        <w:t>“</w:t>
      </w:r>
      <w:r w:rsidR="000C2180">
        <w:rPr>
          <w:rFonts w:ascii="Book Antiqua" w:eastAsia="Book Antiqua" w:hAnsi="Book Antiqua" w:cs="Book Antiqua"/>
          <w:b/>
          <w:bCs/>
          <w:color w:val="0000FF"/>
          <w:sz w:val="22"/>
          <w:szCs w:val="22"/>
        </w:rPr>
        <w:t>Wrapping work the wooden boxes with GI sheet and MS box structure from GI wire net for Improving storage quality of Hot line materials &amp; spare Surge arresters as per Preservation norms at 400/220 KV Raipur SS</w:t>
      </w:r>
      <w:r w:rsidRPr="28A70134">
        <w:rPr>
          <w:rFonts w:ascii="Calibri" w:hAnsi="Calibri" w:cs="Calibri"/>
          <w:b/>
          <w:bCs/>
          <w:color w:val="0000FF"/>
          <w:sz w:val="22"/>
          <w:szCs w:val="22"/>
        </w:rPr>
        <w:t>”-</w:t>
      </w:r>
    </w:p>
    <w:p w14:paraId="672A6659" w14:textId="77777777" w:rsidR="008F5B12" w:rsidRPr="002A3ACC" w:rsidRDefault="008F5B12" w:rsidP="00305D10">
      <w:pPr>
        <w:widowControl w:val="0"/>
        <w:autoSpaceDE w:val="0"/>
        <w:autoSpaceDN w:val="0"/>
        <w:adjustRightInd w:val="0"/>
        <w:jc w:val="center"/>
        <w:rPr>
          <w:rFonts w:ascii="Book Antiqua" w:hAnsi="Book Antiqua"/>
          <w:b/>
          <w:bCs/>
          <w:sz w:val="28"/>
          <w:szCs w:val="28"/>
          <w:u w:val="single"/>
        </w:rPr>
      </w:pPr>
    </w:p>
    <w:p w14:paraId="1B92B0B0" w14:textId="77777777" w:rsidR="005C5EB3" w:rsidRPr="008B2AFC" w:rsidRDefault="00A86A08" w:rsidP="00086722">
      <w:pPr>
        <w:pStyle w:val="Title"/>
        <w:numPr>
          <w:ilvl w:val="0"/>
          <w:numId w:val="2"/>
        </w:numPr>
        <w:jc w:val="both"/>
        <w:rPr>
          <w:rFonts w:ascii="Book Antiqua" w:hAnsi="Book Antiqua"/>
          <w:sz w:val="23"/>
          <w:szCs w:val="23"/>
          <w:u w:val="single"/>
          <w:lang w:val="en-GB"/>
        </w:rPr>
      </w:pPr>
      <w:r w:rsidRPr="008B2AFC">
        <w:rPr>
          <w:rFonts w:ascii="Book Antiqua" w:hAnsi="Book Antiqua"/>
          <w:sz w:val="23"/>
          <w:szCs w:val="23"/>
          <w:u w:val="single"/>
          <w:lang w:val="en-GB"/>
        </w:rPr>
        <w:t xml:space="preserve">Scope </w:t>
      </w:r>
      <w:r w:rsidR="005A3247" w:rsidRPr="008B2AFC">
        <w:rPr>
          <w:rFonts w:ascii="Book Antiqua" w:hAnsi="Book Antiqua"/>
          <w:sz w:val="23"/>
          <w:szCs w:val="23"/>
          <w:u w:val="single"/>
          <w:lang w:val="en-GB"/>
        </w:rPr>
        <w:t>o</w:t>
      </w:r>
      <w:r w:rsidRPr="008B2AFC">
        <w:rPr>
          <w:rFonts w:ascii="Book Antiqua" w:hAnsi="Book Antiqua"/>
          <w:sz w:val="23"/>
          <w:szCs w:val="23"/>
          <w:u w:val="single"/>
          <w:lang w:val="en-GB"/>
        </w:rPr>
        <w:t>f Work</w:t>
      </w:r>
      <w:r w:rsidR="00C37AFC" w:rsidRPr="008B2AFC">
        <w:rPr>
          <w:rFonts w:ascii="Book Antiqua" w:hAnsi="Book Antiqua"/>
          <w:sz w:val="23"/>
          <w:szCs w:val="23"/>
          <w:u w:val="single"/>
          <w:lang w:val="en-GB"/>
        </w:rPr>
        <w:t>:</w:t>
      </w:r>
    </w:p>
    <w:p w14:paraId="546AFF46" w14:textId="1B232EF1" w:rsidR="00E02C6D" w:rsidRPr="008B2AFC" w:rsidRDefault="7FD086A7" w:rsidP="008B2AFC">
      <w:pPr>
        <w:pStyle w:val="Title"/>
        <w:numPr>
          <w:ilvl w:val="1"/>
          <w:numId w:val="2"/>
        </w:numPr>
        <w:tabs>
          <w:tab w:val="clear" w:pos="720"/>
        </w:tabs>
        <w:jc w:val="both"/>
        <w:rPr>
          <w:rFonts w:ascii="Book Antiqua" w:hAnsi="Book Antiqua"/>
          <w:b w:val="0"/>
          <w:bCs w:val="0"/>
          <w:sz w:val="23"/>
          <w:szCs w:val="23"/>
          <w:lang w:val="en-GB"/>
        </w:rPr>
      </w:pPr>
      <w:r w:rsidRPr="28A70134">
        <w:rPr>
          <w:rFonts w:ascii="Book Antiqua" w:hAnsi="Book Antiqua"/>
          <w:b w:val="0"/>
          <w:bCs w:val="0"/>
          <w:sz w:val="23"/>
          <w:szCs w:val="23"/>
        </w:rPr>
        <w:t xml:space="preserve">The scope of work </w:t>
      </w:r>
      <w:r w:rsidR="4E5B6109" w:rsidRPr="28A70134">
        <w:rPr>
          <w:rFonts w:ascii="Book Antiqua" w:hAnsi="Book Antiqua"/>
          <w:b w:val="0"/>
          <w:bCs w:val="0"/>
          <w:sz w:val="23"/>
          <w:szCs w:val="23"/>
        </w:rPr>
        <w:t xml:space="preserve">consists of </w:t>
      </w:r>
      <w:r w:rsidR="6220900E" w:rsidRPr="00313468">
        <w:rPr>
          <w:rFonts w:ascii="Calibri" w:hAnsi="Calibri" w:cs="Calibri"/>
          <w:color w:val="0000FF"/>
          <w:sz w:val="22"/>
          <w:szCs w:val="22"/>
        </w:rPr>
        <w:t>“</w:t>
      </w:r>
      <w:r w:rsidR="000E36E8" w:rsidRPr="000E36E8">
        <w:rPr>
          <w:rFonts w:ascii="Book Antiqua" w:eastAsia="Book Antiqua" w:hAnsi="Book Antiqua" w:cs="Book Antiqua"/>
          <w:color w:val="0000FF"/>
          <w:sz w:val="22"/>
          <w:szCs w:val="22"/>
        </w:rPr>
        <w:t xml:space="preserve"> </w:t>
      </w:r>
      <w:r w:rsidR="000C2180">
        <w:rPr>
          <w:rFonts w:ascii="Book Antiqua" w:eastAsia="Book Antiqua" w:hAnsi="Book Antiqua" w:cs="Book Antiqua"/>
          <w:color w:val="0000FF"/>
          <w:sz w:val="22"/>
          <w:szCs w:val="22"/>
        </w:rPr>
        <w:t>Wrapping work the wooden boxes with GI sheet and MS box structure from GI wire net for Improving storage quality of Hot line materials &amp; spare Surge arresters as per Preservation norms at 400/220 KV Raipur SS</w:t>
      </w:r>
      <w:r w:rsidR="6220900E" w:rsidRPr="00313468">
        <w:rPr>
          <w:rFonts w:ascii="Calibri" w:hAnsi="Calibri" w:cs="Calibri"/>
          <w:color w:val="0000FF"/>
          <w:sz w:val="22"/>
          <w:szCs w:val="22"/>
        </w:rPr>
        <w:t>”</w:t>
      </w:r>
      <w:r w:rsidR="6220900E" w:rsidRPr="28A70134">
        <w:rPr>
          <w:rFonts w:ascii="Calibri" w:hAnsi="Calibri" w:cs="Calibri"/>
          <w:b w:val="0"/>
          <w:bCs w:val="0"/>
          <w:color w:val="0000FF"/>
          <w:sz w:val="22"/>
          <w:szCs w:val="22"/>
        </w:rPr>
        <w:t xml:space="preserve">- </w:t>
      </w:r>
      <w:r w:rsidR="4E5B6109" w:rsidRPr="28A70134">
        <w:rPr>
          <w:rFonts w:ascii="Book Antiqua" w:hAnsi="Book Antiqua"/>
          <w:b w:val="0"/>
          <w:bCs w:val="0"/>
          <w:sz w:val="23"/>
          <w:szCs w:val="23"/>
        </w:rPr>
        <w:t xml:space="preserve">in </w:t>
      </w:r>
      <w:r w:rsidR="4B7123D8" w:rsidRPr="28A70134">
        <w:rPr>
          <w:rFonts w:ascii="Book Antiqua" w:hAnsi="Book Antiqua"/>
          <w:b w:val="0"/>
          <w:bCs w:val="0"/>
          <w:sz w:val="23"/>
          <w:szCs w:val="23"/>
        </w:rPr>
        <w:t xml:space="preserve">accordance with </w:t>
      </w:r>
      <w:r w:rsidR="4E5B6109" w:rsidRPr="28A70134">
        <w:rPr>
          <w:rFonts w:ascii="Book Antiqua" w:hAnsi="Book Antiqua"/>
          <w:b w:val="0"/>
          <w:bCs w:val="0"/>
          <w:sz w:val="23"/>
          <w:szCs w:val="23"/>
        </w:rPr>
        <w:t>Bill of Quantities</w:t>
      </w:r>
      <w:r w:rsidR="365C419E" w:rsidRPr="28A70134">
        <w:rPr>
          <w:rFonts w:ascii="Book Antiqua" w:hAnsi="Book Antiqua"/>
          <w:b w:val="0"/>
          <w:bCs w:val="0"/>
          <w:sz w:val="23"/>
          <w:szCs w:val="23"/>
        </w:rPr>
        <w:t xml:space="preserve">, </w:t>
      </w:r>
      <w:r w:rsidR="7E338E7D" w:rsidRPr="28A70134">
        <w:rPr>
          <w:rFonts w:ascii="Book Antiqua" w:hAnsi="Book Antiqua"/>
          <w:b w:val="0"/>
          <w:bCs w:val="0"/>
          <w:sz w:val="23"/>
          <w:szCs w:val="23"/>
        </w:rPr>
        <w:t xml:space="preserve">Technical Specifications, </w:t>
      </w:r>
      <w:r w:rsidR="5D1069C1" w:rsidRPr="28A70134">
        <w:rPr>
          <w:rFonts w:ascii="Book Antiqua" w:hAnsi="Book Antiqua"/>
          <w:b w:val="0"/>
          <w:bCs w:val="0"/>
          <w:sz w:val="23"/>
          <w:szCs w:val="23"/>
        </w:rPr>
        <w:t xml:space="preserve">SCC </w:t>
      </w:r>
      <w:r w:rsidR="4E5B6109" w:rsidRPr="28A70134">
        <w:rPr>
          <w:rFonts w:ascii="Book Antiqua" w:hAnsi="Book Antiqua"/>
          <w:b w:val="0"/>
          <w:bCs w:val="0"/>
          <w:sz w:val="23"/>
          <w:szCs w:val="23"/>
        </w:rPr>
        <w:t xml:space="preserve">and </w:t>
      </w:r>
      <w:r w:rsidR="43BC7486" w:rsidRPr="28A70134">
        <w:rPr>
          <w:rFonts w:ascii="Book Antiqua" w:hAnsi="Book Antiqua"/>
          <w:b w:val="0"/>
          <w:bCs w:val="0"/>
          <w:sz w:val="23"/>
          <w:szCs w:val="23"/>
          <w:lang w:val="en-GB"/>
        </w:rPr>
        <w:t>other tender documents.</w:t>
      </w:r>
      <w:r w:rsidR="00301F54">
        <w:rPr>
          <w:rFonts w:ascii="Book Antiqua" w:hAnsi="Book Antiqua"/>
          <w:b w:val="0"/>
          <w:bCs w:val="0"/>
          <w:sz w:val="23"/>
          <w:szCs w:val="23"/>
          <w:lang w:val="en-GB"/>
        </w:rPr>
        <w:t xml:space="preserve"> </w:t>
      </w:r>
      <w:r w:rsidR="00301F54">
        <w:rPr>
          <w:rFonts w:ascii="Book Antiqua" w:hAnsi="Book Antiqua"/>
          <w:b w:val="0"/>
          <w:bCs w:val="0"/>
          <w:sz w:val="23"/>
          <w:szCs w:val="23"/>
          <w:lang w:val="en-US"/>
        </w:rPr>
        <w:t>Scope of work (along with tree details)</w:t>
      </w:r>
      <w:r w:rsidR="00301F54" w:rsidRPr="00726458">
        <w:rPr>
          <w:rFonts w:ascii="Book Antiqua" w:hAnsi="Book Antiqua"/>
          <w:b w:val="0"/>
          <w:bCs w:val="0"/>
          <w:sz w:val="23"/>
          <w:szCs w:val="23"/>
        </w:rPr>
        <w:t xml:space="preserve"> is attached</w:t>
      </w:r>
    </w:p>
    <w:p w14:paraId="0A37501D" w14:textId="77777777" w:rsidR="008B2AFC" w:rsidRPr="008B2AFC" w:rsidRDefault="008B2AFC" w:rsidP="008B2AFC">
      <w:pPr>
        <w:pStyle w:val="Title"/>
        <w:ind w:left="720"/>
        <w:jc w:val="both"/>
        <w:rPr>
          <w:rFonts w:ascii="Book Antiqua" w:hAnsi="Book Antiqua"/>
          <w:b w:val="0"/>
          <w:bCs w:val="0"/>
          <w:sz w:val="23"/>
          <w:szCs w:val="23"/>
          <w:lang w:val="en-GB"/>
        </w:rPr>
      </w:pPr>
    </w:p>
    <w:p w14:paraId="1D3A401D" w14:textId="18337F8A" w:rsidR="008B2AFC" w:rsidRPr="00301F54" w:rsidRDefault="1D7ED50A" w:rsidP="008B2AFC">
      <w:pPr>
        <w:pStyle w:val="Title"/>
        <w:numPr>
          <w:ilvl w:val="1"/>
          <w:numId w:val="2"/>
        </w:numPr>
        <w:tabs>
          <w:tab w:val="clear" w:pos="720"/>
        </w:tabs>
        <w:jc w:val="both"/>
        <w:rPr>
          <w:rFonts w:ascii="Book Antiqua" w:hAnsi="Book Antiqua"/>
          <w:b w:val="0"/>
          <w:bCs w:val="0"/>
          <w:strike/>
          <w:sz w:val="23"/>
          <w:szCs w:val="23"/>
        </w:rPr>
      </w:pPr>
      <w:r w:rsidRPr="00301F54">
        <w:rPr>
          <w:rFonts w:ascii="Book Antiqua" w:hAnsi="Book Antiqua"/>
          <w:b w:val="0"/>
          <w:bCs w:val="0"/>
          <w:strike/>
          <w:sz w:val="23"/>
          <w:szCs w:val="23"/>
        </w:rPr>
        <w:t>CPWD specification shall be applicable for Schedule items; however</w:t>
      </w:r>
      <w:r w:rsidR="5DA3B3EF" w:rsidRPr="00301F54">
        <w:rPr>
          <w:rFonts w:ascii="Book Antiqua" w:hAnsi="Book Antiqua"/>
          <w:b w:val="0"/>
          <w:bCs w:val="0"/>
          <w:strike/>
          <w:sz w:val="23"/>
          <w:szCs w:val="23"/>
          <w:lang w:val="en-IN"/>
        </w:rPr>
        <w:t xml:space="preserve"> </w:t>
      </w:r>
      <w:r w:rsidRPr="00301F54">
        <w:rPr>
          <w:rFonts w:ascii="Book Antiqua" w:hAnsi="Book Antiqua"/>
          <w:b w:val="0"/>
          <w:bCs w:val="0"/>
          <w:strike/>
          <w:sz w:val="23"/>
          <w:szCs w:val="23"/>
        </w:rPr>
        <w:t>Technical Specification</w:t>
      </w:r>
      <w:r w:rsidR="000B053E" w:rsidRPr="00301F54">
        <w:rPr>
          <w:rFonts w:ascii="Book Antiqua" w:hAnsi="Book Antiqua"/>
          <w:b w:val="0"/>
          <w:bCs w:val="0"/>
          <w:strike/>
          <w:sz w:val="23"/>
          <w:szCs w:val="23"/>
          <w:lang w:val="en-US"/>
        </w:rPr>
        <w:t>, Scope of work (along with tree details)</w:t>
      </w:r>
      <w:r w:rsidRPr="00301F54">
        <w:rPr>
          <w:rFonts w:ascii="Book Antiqua" w:hAnsi="Book Antiqua"/>
          <w:b w:val="0"/>
          <w:bCs w:val="0"/>
          <w:strike/>
          <w:sz w:val="23"/>
          <w:szCs w:val="23"/>
        </w:rPr>
        <w:t xml:space="preserve"> is attached.</w:t>
      </w:r>
    </w:p>
    <w:p w14:paraId="5DAB6C7B" w14:textId="77777777" w:rsidR="00826415" w:rsidRPr="008B2AFC" w:rsidRDefault="00826415" w:rsidP="00086722">
      <w:pPr>
        <w:pStyle w:val="Title"/>
        <w:ind w:left="0"/>
        <w:jc w:val="both"/>
        <w:rPr>
          <w:rFonts w:ascii="Book Antiqua" w:hAnsi="Book Antiqua"/>
          <w:b w:val="0"/>
          <w:bCs w:val="0"/>
          <w:sz w:val="23"/>
          <w:szCs w:val="23"/>
        </w:rPr>
      </w:pPr>
    </w:p>
    <w:p w14:paraId="17BCAB62" w14:textId="77777777" w:rsidR="00EC65E6" w:rsidRPr="008B2AFC" w:rsidRDefault="003E0AD6" w:rsidP="00086722">
      <w:pPr>
        <w:pStyle w:val="Title"/>
        <w:numPr>
          <w:ilvl w:val="0"/>
          <w:numId w:val="2"/>
        </w:numPr>
        <w:jc w:val="both"/>
        <w:rPr>
          <w:rFonts w:ascii="Book Antiqua" w:hAnsi="Book Antiqua"/>
          <w:sz w:val="23"/>
          <w:szCs w:val="23"/>
          <w:u w:val="single"/>
          <w:lang w:val="en-GB"/>
        </w:rPr>
      </w:pPr>
      <w:r w:rsidRPr="008B2AFC">
        <w:rPr>
          <w:rFonts w:ascii="Book Antiqua" w:hAnsi="Book Antiqua"/>
          <w:sz w:val="23"/>
          <w:szCs w:val="23"/>
          <w:u w:val="single"/>
          <w:lang w:val="en-GB"/>
        </w:rPr>
        <w:t>Engineer</w:t>
      </w:r>
      <w:r w:rsidR="00EC65E6" w:rsidRPr="008B2AFC">
        <w:rPr>
          <w:rFonts w:ascii="Book Antiqua" w:hAnsi="Book Antiqua"/>
          <w:sz w:val="23"/>
          <w:szCs w:val="23"/>
          <w:u w:val="single"/>
          <w:lang w:val="en-GB"/>
        </w:rPr>
        <w:t>-in-charge:</w:t>
      </w:r>
    </w:p>
    <w:p w14:paraId="07CFDA19" w14:textId="414C3E2E" w:rsidR="0074475D" w:rsidRPr="008B2AFC" w:rsidRDefault="000C2180" w:rsidP="0074475D">
      <w:pPr>
        <w:pStyle w:val="Title"/>
        <w:numPr>
          <w:ilvl w:val="1"/>
          <w:numId w:val="2"/>
        </w:numPr>
        <w:tabs>
          <w:tab w:val="clear" w:pos="720"/>
        </w:tabs>
        <w:jc w:val="both"/>
        <w:rPr>
          <w:rFonts w:ascii="Book Antiqua" w:hAnsi="Book Antiqua"/>
          <w:sz w:val="23"/>
          <w:szCs w:val="23"/>
          <w:lang w:val="en-GB"/>
        </w:rPr>
      </w:pPr>
      <w:r>
        <w:rPr>
          <w:rFonts w:ascii="Book Antiqua" w:hAnsi="Book Antiqua" w:cs="Mangal"/>
          <w:color w:val="0000FF"/>
          <w:sz w:val="23"/>
          <w:szCs w:val="23"/>
          <w:lang w:val="en-US"/>
        </w:rPr>
        <w:t xml:space="preserve">Sr. </w:t>
      </w:r>
      <w:r w:rsidR="005F5471">
        <w:rPr>
          <w:rFonts w:ascii="Book Antiqua" w:hAnsi="Book Antiqua" w:cs="Mangal"/>
          <w:color w:val="0000FF"/>
          <w:sz w:val="23"/>
          <w:szCs w:val="23"/>
          <w:lang w:val="en-US"/>
        </w:rPr>
        <w:t>GM</w:t>
      </w:r>
      <w:r w:rsidR="00D11A02">
        <w:rPr>
          <w:rFonts w:ascii="Book Antiqua" w:hAnsi="Book Antiqua" w:cs="Mangal"/>
          <w:color w:val="0000FF"/>
          <w:sz w:val="23"/>
          <w:szCs w:val="23"/>
          <w:lang w:val="en-US"/>
        </w:rPr>
        <w:t xml:space="preserve"> </w:t>
      </w:r>
      <w:r>
        <w:rPr>
          <w:rFonts w:ascii="Book Antiqua" w:hAnsi="Book Antiqua" w:cs="Mangal"/>
          <w:color w:val="0000FF"/>
          <w:sz w:val="23"/>
          <w:szCs w:val="23"/>
          <w:lang w:val="en-US"/>
        </w:rPr>
        <w:t>Raipur-</w:t>
      </w:r>
      <w:proofErr w:type="spellStart"/>
      <w:r w:rsidR="00E27E95">
        <w:rPr>
          <w:rFonts w:ascii="Book Antiqua" w:hAnsi="Book Antiqua" w:cs="Mangal"/>
          <w:color w:val="0000FF"/>
          <w:sz w:val="23"/>
          <w:szCs w:val="23"/>
          <w:lang w:val="en-US"/>
        </w:rPr>
        <w:t>Kumhari</w:t>
      </w:r>
      <w:proofErr w:type="spellEnd"/>
      <w:r w:rsidR="00E27E95">
        <w:rPr>
          <w:rFonts w:ascii="Book Antiqua" w:hAnsi="Book Antiqua" w:cs="Mangal"/>
          <w:color w:val="0000FF"/>
          <w:sz w:val="23"/>
          <w:szCs w:val="23"/>
          <w:lang w:val="en-US"/>
        </w:rPr>
        <w:t xml:space="preserve"> </w:t>
      </w:r>
      <w:r w:rsidR="004A0E03">
        <w:rPr>
          <w:rFonts w:ascii="Book Antiqua" w:hAnsi="Book Antiqua"/>
          <w:b w:val="0"/>
          <w:bCs w:val="0"/>
          <w:sz w:val="23"/>
          <w:szCs w:val="23"/>
          <w:lang w:val="en-GB"/>
        </w:rPr>
        <w:t>will be the Engineer-in-charge</w:t>
      </w:r>
      <w:r w:rsidR="00C8787D">
        <w:rPr>
          <w:rFonts w:ascii="Book Antiqua" w:hAnsi="Book Antiqua"/>
          <w:b w:val="0"/>
          <w:bCs w:val="0"/>
          <w:sz w:val="23"/>
          <w:szCs w:val="23"/>
          <w:lang w:val="en-GB"/>
        </w:rPr>
        <w:t xml:space="preserve"> </w:t>
      </w:r>
      <w:r w:rsidR="00C8787D">
        <w:rPr>
          <w:rFonts w:ascii="Book Antiqua" w:hAnsi="Book Antiqua"/>
          <w:sz w:val="23"/>
          <w:szCs w:val="23"/>
          <w:lang w:val="en-GB"/>
        </w:rPr>
        <w:t>E-I-C</w:t>
      </w:r>
      <w:r w:rsidR="004A0E03">
        <w:rPr>
          <w:rFonts w:ascii="Book Antiqua" w:hAnsi="Book Antiqua"/>
          <w:b w:val="0"/>
          <w:bCs w:val="0"/>
          <w:sz w:val="23"/>
          <w:szCs w:val="23"/>
          <w:lang w:val="en-GB"/>
        </w:rPr>
        <w:t xml:space="preserve"> for the subject work or </w:t>
      </w:r>
      <w:r w:rsidR="004A0E03" w:rsidRPr="28A70134">
        <w:rPr>
          <w:rFonts w:ascii="Book Antiqua" w:hAnsi="Book Antiqua"/>
          <w:b w:val="0"/>
          <w:bCs w:val="0"/>
          <w:sz w:val="23"/>
          <w:szCs w:val="23"/>
          <w:lang w:val="en-GB"/>
        </w:rPr>
        <w:t>authorise</w:t>
      </w:r>
      <w:r w:rsidR="573844E7" w:rsidRPr="28A70134">
        <w:rPr>
          <w:rFonts w:ascii="Book Antiqua" w:hAnsi="Book Antiqua"/>
          <w:b w:val="0"/>
          <w:bCs w:val="0"/>
          <w:sz w:val="23"/>
          <w:szCs w:val="23"/>
          <w:lang w:val="en-GB"/>
        </w:rPr>
        <w:t xml:space="preserve"> any of his officers as his representative for the execution of the subject work. The address of the Engineer-in-charge is as follows:</w:t>
      </w:r>
    </w:p>
    <w:p w14:paraId="422C61F8" w14:textId="401FEA24" w:rsidR="0074475D" w:rsidRPr="008B2AFC" w:rsidRDefault="0074475D" w:rsidP="28A70134">
      <w:pPr>
        <w:pStyle w:val="Title"/>
        <w:spacing w:line="259" w:lineRule="auto"/>
        <w:ind w:left="810" w:hanging="90"/>
        <w:jc w:val="both"/>
        <w:rPr>
          <w:rFonts w:ascii="Book Antiqua" w:eastAsia="Calibri" w:hAnsi="Book Antiqua" w:cs="Mangal"/>
          <w:color w:val="0000FF"/>
          <w:sz w:val="22"/>
          <w:szCs w:val="22"/>
          <w:lang w:val="en-US" w:bidi="hi-IN"/>
        </w:rPr>
      </w:pPr>
    </w:p>
    <w:p w14:paraId="00E4A824" w14:textId="77777777" w:rsidR="000C2180" w:rsidRPr="00A415CA" w:rsidRDefault="000C2180" w:rsidP="000C2180">
      <w:pPr>
        <w:pStyle w:val="Title"/>
        <w:ind w:left="810" w:hanging="90"/>
        <w:jc w:val="both"/>
        <w:rPr>
          <w:rFonts w:ascii="Book Antiqua" w:eastAsia="Calibri" w:hAnsi="Book Antiqua" w:cs="Mangal"/>
          <w:color w:val="0000FF"/>
          <w:sz w:val="22"/>
          <w:szCs w:val="22"/>
          <w:lang w:bidi="hi-IN"/>
        </w:rPr>
      </w:pPr>
      <w:r w:rsidRPr="00A415CA">
        <w:rPr>
          <w:rFonts w:ascii="Book Antiqua" w:eastAsia="Calibri" w:hAnsi="Book Antiqua" w:cs="Mangal"/>
          <w:color w:val="0000FF"/>
          <w:sz w:val="22"/>
          <w:szCs w:val="22"/>
          <w:lang w:bidi="hi-IN"/>
        </w:rPr>
        <w:t xml:space="preserve">Power Grid Corporation of India Limited, </w:t>
      </w:r>
    </w:p>
    <w:p w14:paraId="5F132892" w14:textId="77777777" w:rsidR="000C2180" w:rsidRPr="00A415CA" w:rsidRDefault="000C2180" w:rsidP="000C2180">
      <w:pPr>
        <w:ind w:left="720"/>
        <w:jc w:val="both"/>
        <w:rPr>
          <w:rFonts w:ascii="Book Antiqua" w:hAnsi="Book Antiqua"/>
          <w:sz w:val="23"/>
          <w:szCs w:val="23"/>
          <w:lang w:val="en-GB"/>
        </w:rPr>
      </w:pPr>
      <w:r w:rsidRPr="00A415CA">
        <w:rPr>
          <w:rFonts w:ascii="Book Antiqua" w:eastAsia="Calibri" w:hAnsi="Book Antiqua" w:cs="Mangal"/>
          <w:b/>
          <w:bCs/>
          <w:color w:val="0000FF"/>
          <w:sz w:val="22"/>
          <w:szCs w:val="22"/>
          <w:lang w:eastAsia="x-none" w:bidi="hi-IN"/>
        </w:rPr>
        <w:t>Western Region Transmission System - I,</w:t>
      </w:r>
      <w:r w:rsidRPr="00A415CA">
        <w:rPr>
          <w:rFonts w:ascii="Book Antiqua" w:hAnsi="Book Antiqua"/>
          <w:sz w:val="23"/>
          <w:szCs w:val="23"/>
          <w:lang w:val="en-GB"/>
        </w:rPr>
        <w:t xml:space="preserve"> </w:t>
      </w:r>
    </w:p>
    <w:p w14:paraId="7D084B6B" w14:textId="77777777" w:rsidR="000C2180" w:rsidRPr="00A415CA" w:rsidRDefault="000C2180" w:rsidP="000C2180">
      <w:pPr>
        <w:pStyle w:val="Title"/>
        <w:ind w:left="810" w:hanging="90"/>
        <w:jc w:val="both"/>
        <w:rPr>
          <w:rFonts w:ascii="Book Antiqua" w:eastAsia="Calibri" w:hAnsi="Book Antiqua" w:cs="Mangal"/>
          <w:color w:val="0000FF"/>
          <w:sz w:val="22"/>
          <w:szCs w:val="22"/>
          <w:lang w:val="en-US" w:bidi="hi-IN"/>
        </w:rPr>
      </w:pPr>
      <w:r w:rsidRPr="00A415CA">
        <w:rPr>
          <w:rFonts w:ascii="Book Antiqua" w:eastAsia="Calibri" w:hAnsi="Book Antiqua" w:cs="Mangal"/>
          <w:color w:val="0000FF"/>
          <w:sz w:val="22"/>
          <w:szCs w:val="22"/>
          <w:lang w:val="en-US" w:bidi="hi-IN"/>
        </w:rPr>
        <w:t xml:space="preserve">400/220 </w:t>
      </w:r>
      <w:r w:rsidRPr="00A415CA">
        <w:rPr>
          <w:rFonts w:ascii="Book Antiqua" w:eastAsia="Calibri" w:hAnsi="Book Antiqua" w:cs="Mangal"/>
          <w:color w:val="0000FF"/>
          <w:sz w:val="22"/>
          <w:szCs w:val="22"/>
          <w:lang w:bidi="hi-IN"/>
        </w:rPr>
        <w:t>kV</w:t>
      </w:r>
      <w:r w:rsidRPr="00A415CA">
        <w:rPr>
          <w:rFonts w:ascii="Book Antiqua" w:eastAsia="Calibri" w:hAnsi="Book Antiqua" w:cs="Mangal"/>
          <w:color w:val="0000FF"/>
          <w:sz w:val="22"/>
          <w:szCs w:val="22"/>
          <w:lang w:val="en-US" w:bidi="hi-IN"/>
        </w:rPr>
        <w:t xml:space="preserve"> S/s G.E. Road, P.O. </w:t>
      </w:r>
      <w:proofErr w:type="spellStart"/>
      <w:r w:rsidRPr="00A415CA">
        <w:rPr>
          <w:rFonts w:ascii="Book Antiqua" w:eastAsia="Calibri" w:hAnsi="Book Antiqua" w:cs="Mangal"/>
          <w:color w:val="0000FF"/>
          <w:sz w:val="22"/>
          <w:szCs w:val="22"/>
          <w:lang w:val="en-US" w:bidi="hi-IN"/>
        </w:rPr>
        <w:t>Kumhari</w:t>
      </w:r>
      <w:proofErr w:type="spellEnd"/>
    </w:p>
    <w:p w14:paraId="42424022" w14:textId="77777777" w:rsidR="000C2180" w:rsidRDefault="000C2180" w:rsidP="000C2180">
      <w:pPr>
        <w:pStyle w:val="Title"/>
        <w:ind w:left="720"/>
        <w:jc w:val="both"/>
        <w:rPr>
          <w:rFonts w:ascii="Book Antiqua" w:eastAsia="Calibri" w:hAnsi="Book Antiqua" w:cs="Mangal"/>
          <w:color w:val="0000FF"/>
          <w:sz w:val="22"/>
          <w:szCs w:val="22"/>
          <w:lang w:val="en-US" w:bidi="hi-IN"/>
        </w:rPr>
      </w:pPr>
      <w:proofErr w:type="spellStart"/>
      <w:r w:rsidRPr="00A415CA">
        <w:rPr>
          <w:rFonts w:ascii="Book Antiqua" w:eastAsia="Calibri" w:hAnsi="Book Antiqua" w:cs="Mangal"/>
          <w:color w:val="0000FF"/>
          <w:sz w:val="22"/>
          <w:szCs w:val="22"/>
          <w:lang w:val="en-US" w:bidi="hi-IN"/>
        </w:rPr>
        <w:t>Distt</w:t>
      </w:r>
      <w:proofErr w:type="spellEnd"/>
      <w:r w:rsidRPr="00A415CA">
        <w:rPr>
          <w:rFonts w:ascii="Book Antiqua" w:eastAsia="Calibri" w:hAnsi="Book Antiqua" w:cs="Mangal"/>
          <w:color w:val="0000FF"/>
          <w:sz w:val="22"/>
          <w:szCs w:val="22"/>
          <w:lang w:val="en-US" w:bidi="hi-IN"/>
        </w:rPr>
        <w:t xml:space="preserve">- </w:t>
      </w:r>
      <w:proofErr w:type="spellStart"/>
      <w:proofErr w:type="gramStart"/>
      <w:r w:rsidRPr="00A415CA">
        <w:rPr>
          <w:rFonts w:ascii="Book Antiqua" w:eastAsia="Calibri" w:hAnsi="Book Antiqua" w:cs="Mangal"/>
          <w:color w:val="0000FF"/>
          <w:sz w:val="22"/>
          <w:szCs w:val="22"/>
          <w:lang w:val="en-US" w:bidi="hi-IN"/>
        </w:rPr>
        <w:t>Durg</w:t>
      </w:r>
      <w:proofErr w:type="spellEnd"/>
      <w:r w:rsidRPr="00A415CA">
        <w:rPr>
          <w:rFonts w:ascii="Book Antiqua" w:eastAsia="Calibri" w:hAnsi="Book Antiqua" w:cs="Mangal"/>
          <w:color w:val="0000FF"/>
          <w:sz w:val="22"/>
          <w:szCs w:val="22"/>
          <w:lang w:val="en-US" w:bidi="hi-IN"/>
        </w:rPr>
        <w:t>(</w:t>
      </w:r>
      <w:proofErr w:type="gramEnd"/>
      <w:r w:rsidRPr="00A415CA">
        <w:rPr>
          <w:rFonts w:ascii="Book Antiqua" w:eastAsia="Calibri" w:hAnsi="Book Antiqua" w:cs="Mangal"/>
          <w:color w:val="0000FF"/>
          <w:sz w:val="22"/>
          <w:szCs w:val="22"/>
          <w:lang w:val="en-US" w:bidi="hi-IN"/>
        </w:rPr>
        <w:t>C.G.) -490042</w:t>
      </w:r>
    </w:p>
    <w:p w14:paraId="218E62AF" w14:textId="34CB1077" w:rsidR="28A70134" w:rsidRDefault="28A70134" w:rsidP="28A70134">
      <w:pPr>
        <w:pStyle w:val="Title"/>
        <w:spacing w:line="259" w:lineRule="auto"/>
        <w:ind w:left="810" w:hanging="90"/>
        <w:jc w:val="both"/>
        <w:rPr>
          <w:rFonts w:ascii="Book Antiqua" w:eastAsia="Calibri" w:hAnsi="Book Antiqua" w:cs="Mangal"/>
          <w:color w:val="0000FF"/>
          <w:sz w:val="22"/>
          <w:szCs w:val="22"/>
          <w:lang w:val="en-US" w:bidi="hi-IN"/>
        </w:rPr>
      </w:pPr>
    </w:p>
    <w:p w14:paraId="3A454E39" w14:textId="4BA28EE2" w:rsidR="573844E7" w:rsidRDefault="573844E7" w:rsidP="28A70134">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Location</w:t>
      </w:r>
    </w:p>
    <w:p w14:paraId="4DA80C5A" w14:textId="77777777" w:rsidR="00D302FC" w:rsidRDefault="00D302FC" w:rsidP="00D551A9">
      <w:pPr>
        <w:pStyle w:val="Title"/>
        <w:ind w:left="0"/>
        <w:jc w:val="both"/>
        <w:rPr>
          <w:rFonts w:ascii="Book Antiqua" w:hAnsi="Book Antiqua"/>
        </w:rPr>
      </w:pPr>
    </w:p>
    <w:p w14:paraId="02A3205D" w14:textId="77777777" w:rsidR="000C2180" w:rsidRPr="00A415CA" w:rsidRDefault="000C2180" w:rsidP="000C2180">
      <w:pPr>
        <w:pStyle w:val="Title"/>
        <w:ind w:left="810" w:hanging="90"/>
        <w:jc w:val="both"/>
        <w:rPr>
          <w:rFonts w:ascii="Book Antiqua" w:eastAsia="Calibri" w:hAnsi="Book Antiqua" w:cs="Mangal"/>
          <w:color w:val="0000FF"/>
          <w:sz w:val="22"/>
          <w:szCs w:val="22"/>
          <w:lang w:bidi="hi-IN"/>
        </w:rPr>
      </w:pPr>
      <w:r w:rsidRPr="00A415CA">
        <w:rPr>
          <w:rFonts w:ascii="Book Antiqua" w:eastAsia="Calibri" w:hAnsi="Book Antiqua" w:cs="Mangal"/>
          <w:color w:val="0000FF"/>
          <w:sz w:val="22"/>
          <w:szCs w:val="22"/>
          <w:lang w:bidi="hi-IN"/>
        </w:rPr>
        <w:t xml:space="preserve">Power Grid Corporation of India Limited, </w:t>
      </w:r>
    </w:p>
    <w:p w14:paraId="471D3241" w14:textId="77777777" w:rsidR="000C2180" w:rsidRPr="00A415CA" w:rsidRDefault="000C2180" w:rsidP="000C2180">
      <w:pPr>
        <w:ind w:left="720"/>
        <w:jc w:val="both"/>
        <w:rPr>
          <w:rFonts w:ascii="Book Antiqua" w:hAnsi="Book Antiqua"/>
          <w:sz w:val="23"/>
          <w:szCs w:val="23"/>
          <w:lang w:val="en-GB"/>
        </w:rPr>
      </w:pPr>
      <w:r w:rsidRPr="00A415CA">
        <w:rPr>
          <w:rFonts w:ascii="Book Antiqua" w:eastAsia="Calibri" w:hAnsi="Book Antiqua" w:cs="Mangal"/>
          <w:b/>
          <w:bCs/>
          <w:color w:val="0000FF"/>
          <w:sz w:val="22"/>
          <w:szCs w:val="22"/>
          <w:lang w:eastAsia="x-none" w:bidi="hi-IN"/>
        </w:rPr>
        <w:t>Western Region Transmission System - I,</w:t>
      </w:r>
      <w:r w:rsidRPr="00A415CA">
        <w:rPr>
          <w:rFonts w:ascii="Book Antiqua" w:hAnsi="Book Antiqua"/>
          <w:sz w:val="23"/>
          <w:szCs w:val="23"/>
          <w:lang w:val="en-GB"/>
        </w:rPr>
        <w:t xml:space="preserve"> </w:t>
      </w:r>
    </w:p>
    <w:p w14:paraId="461DB05F" w14:textId="77777777" w:rsidR="000C2180" w:rsidRPr="00A415CA" w:rsidRDefault="000C2180" w:rsidP="000C2180">
      <w:pPr>
        <w:pStyle w:val="Title"/>
        <w:ind w:left="810" w:hanging="90"/>
        <w:jc w:val="both"/>
        <w:rPr>
          <w:rFonts w:ascii="Book Antiqua" w:eastAsia="Calibri" w:hAnsi="Book Antiqua" w:cs="Mangal"/>
          <w:color w:val="0000FF"/>
          <w:sz w:val="22"/>
          <w:szCs w:val="22"/>
          <w:lang w:val="en-US" w:bidi="hi-IN"/>
        </w:rPr>
      </w:pPr>
      <w:r w:rsidRPr="00A415CA">
        <w:rPr>
          <w:rFonts w:ascii="Book Antiqua" w:eastAsia="Calibri" w:hAnsi="Book Antiqua" w:cs="Mangal"/>
          <w:color w:val="0000FF"/>
          <w:sz w:val="22"/>
          <w:szCs w:val="22"/>
          <w:lang w:val="en-US" w:bidi="hi-IN"/>
        </w:rPr>
        <w:t xml:space="preserve">400/220 </w:t>
      </w:r>
      <w:r w:rsidRPr="00A415CA">
        <w:rPr>
          <w:rFonts w:ascii="Book Antiqua" w:eastAsia="Calibri" w:hAnsi="Book Antiqua" w:cs="Mangal"/>
          <w:color w:val="0000FF"/>
          <w:sz w:val="22"/>
          <w:szCs w:val="22"/>
          <w:lang w:bidi="hi-IN"/>
        </w:rPr>
        <w:t>kV</w:t>
      </w:r>
      <w:r w:rsidRPr="00A415CA">
        <w:rPr>
          <w:rFonts w:ascii="Book Antiqua" w:eastAsia="Calibri" w:hAnsi="Book Antiqua" w:cs="Mangal"/>
          <w:color w:val="0000FF"/>
          <w:sz w:val="22"/>
          <w:szCs w:val="22"/>
          <w:lang w:val="en-US" w:bidi="hi-IN"/>
        </w:rPr>
        <w:t xml:space="preserve"> S/s G.E. Road, P.O. </w:t>
      </w:r>
      <w:proofErr w:type="spellStart"/>
      <w:r w:rsidRPr="00A415CA">
        <w:rPr>
          <w:rFonts w:ascii="Book Antiqua" w:eastAsia="Calibri" w:hAnsi="Book Antiqua" w:cs="Mangal"/>
          <w:color w:val="0000FF"/>
          <w:sz w:val="22"/>
          <w:szCs w:val="22"/>
          <w:lang w:val="en-US" w:bidi="hi-IN"/>
        </w:rPr>
        <w:t>Kumhari</w:t>
      </w:r>
      <w:proofErr w:type="spellEnd"/>
    </w:p>
    <w:p w14:paraId="7C04054C" w14:textId="77777777" w:rsidR="000C2180" w:rsidRDefault="000C2180" w:rsidP="000C2180">
      <w:pPr>
        <w:pStyle w:val="Title"/>
        <w:ind w:left="720"/>
        <w:jc w:val="both"/>
        <w:rPr>
          <w:rFonts w:ascii="Book Antiqua" w:eastAsia="Calibri" w:hAnsi="Book Antiqua" w:cs="Mangal"/>
          <w:color w:val="0000FF"/>
          <w:sz w:val="22"/>
          <w:szCs w:val="22"/>
          <w:lang w:val="en-US" w:bidi="hi-IN"/>
        </w:rPr>
      </w:pPr>
      <w:proofErr w:type="spellStart"/>
      <w:r w:rsidRPr="00A415CA">
        <w:rPr>
          <w:rFonts w:ascii="Book Antiqua" w:eastAsia="Calibri" w:hAnsi="Book Antiqua" w:cs="Mangal"/>
          <w:color w:val="0000FF"/>
          <w:sz w:val="22"/>
          <w:szCs w:val="22"/>
          <w:lang w:val="en-US" w:bidi="hi-IN"/>
        </w:rPr>
        <w:t>Distt</w:t>
      </w:r>
      <w:proofErr w:type="spellEnd"/>
      <w:r w:rsidRPr="00A415CA">
        <w:rPr>
          <w:rFonts w:ascii="Book Antiqua" w:eastAsia="Calibri" w:hAnsi="Book Antiqua" w:cs="Mangal"/>
          <w:color w:val="0000FF"/>
          <w:sz w:val="22"/>
          <w:szCs w:val="22"/>
          <w:lang w:val="en-US" w:bidi="hi-IN"/>
        </w:rPr>
        <w:t xml:space="preserve">- </w:t>
      </w:r>
      <w:proofErr w:type="spellStart"/>
      <w:proofErr w:type="gramStart"/>
      <w:r w:rsidRPr="00A415CA">
        <w:rPr>
          <w:rFonts w:ascii="Book Antiqua" w:eastAsia="Calibri" w:hAnsi="Book Antiqua" w:cs="Mangal"/>
          <w:color w:val="0000FF"/>
          <w:sz w:val="22"/>
          <w:szCs w:val="22"/>
          <w:lang w:val="en-US" w:bidi="hi-IN"/>
        </w:rPr>
        <w:t>Durg</w:t>
      </w:r>
      <w:proofErr w:type="spellEnd"/>
      <w:r w:rsidRPr="00A415CA">
        <w:rPr>
          <w:rFonts w:ascii="Book Antiqua" w:eastAsia="Calibri" w:hAnsi="Book Antiqua" w:cs="Mangal"/>
          <w:color w:val="0000FF"/>
          <w:sz w:val="22"/>
          <w:szCs w:val="22"/>
          <w:lang w:val="en-US" w:bidi="hi-IN"/>
        </w:rPr>
        <w:t>(</w:t>
      </w:r>
      <w:proofErr w:type="gramEnd"/>
      <w:r w:rsidRPr="00A415CA">
        <w:rPr>
          <w:rFonts w:ascii="Book Antiqua" w:eastAsia="Calibri" w:hAnsi="Book Antiqua" w:cs="Mangal"/>
          <w:color w:val="0000FF"/>
          <w:sz w:val="22"/>
          <w:szCs w:val="22"/>
          <w:lang w:val="en-US" w:bidi="hi-IN"/>
        </w:rPr>
        <w:t>C.G.) -490042</w:t>
      </w:r>
    </w:p>
    <w:p w14:paraId="003F81BB" w14:textId="77777777" w:rsidR="0048032F" w:rsidRPr="0048032F" w:rsidRDefault="0048032F" w:rsidP="00D551A9">
      <w:pPr>
        <w:pStyle w:val="Title"/>
        <w:ind w:left="0"/>
        <w:jc w:val="both"/>
        <w:rPr>
          <w:rFonts w:ascii="Book Antiqua" w:eastAsia="Calibri" w:hAnsi="Book Antiqua" w:cs="Mangal"/>
          <w:color w:val="0000FF"/>
          <w:sz w:val="22"/>
          <w:szCs w:val="22"/>
          <w:lang w:val="en-IN" w:bidi="hi-IN"/>
        </w:rPr>
      </w:pPr>
    </w:p>
    <w:p w14:paraId="039A36BB" w14:textId="77777777" w:rsidR="006252DF" w:rsidRPr="008B2AFC" w:rsidRDefault="313EC3CB" w:rsidP="00086722">
      <w:pPr>
        <w:pStyle w:val="Title"/>
        <w:numPr>
          <w:ilvl w:val="0"/>
          <w:numId w:val="2"/>
        </w:numPr>
        <w:jc w:val="both"/>
        <w:rPr>
          <w:rFonts w:ascii="Book Antiqua" w:hAnsi="Book Antiqua"/>
          <w:sz w:val="23"/>
          <w:szCs w:val="23"/>
          <w:u w:val="single"/>
          <w:lang w:val="en-GB"/>
        </w:rPr>
      </w:pPr>
      <w:r w:rsidRPr="28A70134">
        <w:rPr>
          <w:rFonts w:ascii="Book Antiqua" w:hAnsi="Book Antiqua"/>
          <w:b w:val="0"/>
          <w:bCs w:val="0"/>
          <w:sz w:val="23"/>
          <w:szCs w:val="23"/>
          <w:lang w:val="en-GB"/>
        </w:rPr>
        <w:t>The tender documents forming the contract are to be taken as mutually explanatory to one another &amp; in case of any varying or conflicting provisions in any of the documents; following order of preferences shall be adopted:</w:t>
      </w:r>
    </w:p>
    <w:p w14:paraId="0BD80F7B" w14:textId="77777777" w:rsidR="002E5901" w:rsidRPr="008B2AFC" w:rsidRDefault="006252DF" w:rsidP="00086722">
      <w:pPr>
        <w:pStyle w:val="Title"/>
        <w:numPr>
          <w:ilvl w:val="0"/>
          <w:numId w:val="5"/>
        </w:numPr>
        <w:jc w:val="both"/>
        <w:rPr>
          <w:rFonts w:ascii="Book Antiqua" w:hAnsi="Book Antiqua"/>
          <w:sz w:val="23"/>
          <w:szCs w:val="23"/>
          <w:u w:val="single"/>
          <w:lang w:val="en-GB"/>
        </w:rPr>
      </w:pPr>
      <w:r w:rsidRPr="008B2AFC">
        <w:rPr>
          <w:rFonts w:ascii="Book Antiqua" w:hAnsi="Book Antiqua"/>
          <w:b w:val="0"/>
          <w:sz w:val="23"/>
          <w:szCs w:val="23"/>
          <w:lang w:val="en-GB"/>
        </w:rPr>
        <w:t>Item Description in Bill of Quantities</w:t>
      </w:r>
    </w:p>
    <w:p w14:paraId="0BE8B10A" w14:textId="77777777" w:rsidR="00341FD3" w:rsidRPr="008B2AFC" w:rsidRDefault="00341FD3" w:rsidP="00086722">
      <w:pPr>
        <w:numPr>
          <w:ilvl w:val="0"/>
          <w:numId w:val="5"/>
        </w:numPr>
        <w:jc w:val="both"/>
        <w:rPr>
          <w:rFonts w:ascii="Book Antiqua" w:hAnsi="Book Antiqua"/>
          <w:sz w:val="23"/>
          <w:szCs w:val="23"/>
          <w:lang w:val="en-GB"/>
        </w:rPr>
      </w:pPr>
      <w:r w:rsidRPr="008B2AFC">
        <w:rPr>
          <w:rFonts w:ascii="Book Antiqua" w:hAnsi="Book Antiqua"/>
          <w:sz w:val="23"/>
          <w:szCs w:val="23"/>
          <w:lang w:val="en-GB"/>
        </w:rPr>
        <w:t xml:space="preserve">Technical Specifications </w:t>
      </w:r>
      <w:r w:rsidR="00432B06" w:rsidRPr="008B2AFC">
        <w:rPr>
          <w:rFonts w:ascii="Book Antiqua" w:hAnsi="Book Antiqua"/>
          <w:sz w:val="23"/>
          <w:szCs w:val="23"/>
          <w:lang w:val="en-GB"/>
        </w:rPr>
        <w:t>/Drawing</w:t>
      </w:r>
    </w:p>
    <w:p w14:paraId="0555DD01" w14:textId="77777777" w:rsidR="006252DF" w:rsidRPr="008B2AFC" w:rsidRDefault="006252DF" w:rsidP="00086722">
      <w:pPr>
        <w:pStyle w:val="Title"/>
        <w:numPr>
          <w:ilvl w:val="0"/>
          <w:numId w:val="5"/>
        </w:numPr>
        <w:jc w:val="both"/>
        <w:rPr>
          <w:rFonts w:ascii="Book Antiqua" w:hAnsi="Book Antiqua"/>
          <w:sz w:val="23"/>
          <w:szCs w:val="23"/>
          <w:u w:val="single"/>
          <w:lang w:val="en-GB"/>
        </w:rPr>
      </w:pPr>
      <w:r w:rsidRPr="008B2AFC">
        <w:rPr>
          <w:rFonts w:ascii="Book Antiqua" w:hAnsi="Book Antiqua"/>
          <w:b w:val="0"/>
          <w:sz w:val="23"/>
          <w:szCs w:val="23"/>
          <w:lang w:val="en-GB"/>
        </w:rPr>
        <w:t>Special Conditions of Contract</w:t>
      </w:r>
    </w:p>
    <w:p w14:paraId="5209FCF4" w14:textId="77777777" w:rsidR="0061420E" w:rsidRPr="008B2AFC" w:rsidRDefault="0061420E" w:rsidP="00086722">
      <w:pPr>
        <w:pStyle w:val="Title"/>
        <w:numPr>
          <w:ilvl w:val="0"/>
          <w:numId w:val="5"/>
        </w:numPr>
        <w:jc w:val="both"/>
        <w:rPr>
          <w:rFonts w:ascii="Book Antiqua" w:hAnsi="Book Antiqua"/>
          <w:b w:val="0"/>
          <w:bCs w:val="0"/>
          <w:sz w:val="23"/>
          <w:szCs w:val="23"/>
          <w:lang w:val="en-GB"/>
        </w:rPr>
      </w:pPr>
      <w:r w:rsidRPr="008B2AFC">
        <w:rPr>
          <w:rFonts w:ascii="Book Antiqua" w:hAnsi="Book Antiqua"/>
          <w:b w:val="0"/>
          <w:sz w:val="23"/>
          <w:szCs w:val="23"/>
          <w:lang w:val="en-GB"/>
        </w:rPr>
        <w:t>And other tender documents read along with CPWD specifications</w:t>
      </w:r>
      <w:r w:rsidRPr="008B2AFC">
        <w:rPr>
          <w:rFonts w:ascii="Book Antiqua" w:hAnsi="Book Antiqua"/>
          <w:b w:val="0"/>
          <w:bCs w:val="0"/>
          <w:sz w:val="23"/>
          <w:szCs w:val="23"/>
          <w:lang w:val="en-GB"/>
        </w:rPr>
        <w:t>.</w:t>
      </w:r>
    </w:p>
    <w:p w14:paraId="41C8F396" w14:textId="77777777" w:rsidR="0061420E" w:rsidRPr="008B2AFC" w:rsidRDefault="0061420E" w:rsidP="00086722">
      <w:pPr>
        <w:pStyle w:val="Title"/>
        <w:ind w:left="1080"/>
        <w:jc w:val="both"/>
        <w:rPr>
          <w:rFonts w:ascii="Book Antiqua" w:hAnsi="Book Antiqua"/>
          <w:sz w:val="23"/>
          <w:szCs w:val="23"/>
          <w:u w:val="single"/>
          <w:lang w:val="en-GB"/>
        </w:rPr>
      </w:pPr>
    </w:p>
    <w:p w14:paraId="0F340214" w14:textId="77777777" w:rsidR="008016CF" w:rsidRPr="008B2AFC" w:rsidRDefault="31FDDDD6" w:rsidP="00086722">
      <w:pPr>
        <w:numPr>
          <w:ilvl w:val="0"/>
          <w:numId w:val="2"/>
        </w:numPr>
        <w:jc w:val="both"/>
        <w:rPr>
          <w:rFonts w:ascii="Book Antiqua" w:hAnsi="Book Antiqua" w:cs="Arial"/>
          <w:b/>
          <w:bCs/>
          <w:snapToGrid w:val="0"/>
          <w:sz w:val="23"/>
          <w:szCs w:val="23"/>
        </w:rPr>
      </w:pPr>
      <w:r w:rsidRPr="008B2AFC">
        <w:rPr>
          <w:rFonts w:ascii="Book Antiqua" w:hAnsi="Book Antiqua" w:cs="Arial"/>
          <w:b/>
          <w:bCs/>
          <w:snapToGrid w:val="0"/>
          <w:sz w:val="23"/>
          <w:szCs w:val="23"/>
        </w:rPr>
        <w:t xml:space="preserve">The Purchaser/Owner/Employer is: </w:t>
      </w:r>
      <w:r w:rsidR="79B42AA7" w:rsidRPr="008B2AFC">
        <w:rPr>
          <w:rFonts w:ascii="Book Antiqua" w:hAnsi="Book Antiqua" w:cs="Arial"/>
          <w:b/>
          <w:bCs/>
          <w:snapToGrid w:val="0"/>
          <w:sz w:val="23"/>
          <w:szCs w:val="23"/>
        </w:rPr>
        <w:t xml:space="preserve"> </w:t>
      </w:r>
    </w:p>
    <w:p w14:paraId="00DE26C5" w14:textId="77777777" w:rsidR="008016CF" w:rsidRPr="008B2AFC" w:rsidRDefault="008016CF" w:rsidP="00086722">
      <w:pPr>
        <w:ind w:left="720"/>
        <w:jc w:val="both"/>
        <w:rPr>
          <w:rFonts w:ascii="Book Antiqua" w:hAnsi="Book Antiqua"/>
          <w:b/>
          <w:bCs/>
          <w:sz w:val="23"/>
          <w:szCs w:val="23"/>
          <w:lang w:val="en-GB"/>
        </w:rPr>
      </w:pPr>
      <w:r w:rsidRPr="008B2AFC">
        <w:rPr>
          <w:rFonts w:ascii="Book Antiqua" w:hAnsi="Book Antiqua"/>
          <w:b/>
          <w:bCs/>
          <w:sz w:val="23"/>
          <w:szCs w:val="23"/>
          <w:lang w:val="en-GB"/>
        </w:rPr>
        <w:t xml:space="preserve">POWER GRID CORPORATION OF INDIA LIMITED, </w:t>
      </w:r>
    </w:p>
    <w:p w14:paraId="04A2D52E" w14:textId="77777777" w:rsidR="008016CF" w:rsidRPr="008B2AFC" w:rsidRDefault="008016CF" w:rsidP="00086722">
      <w:pPr>
        <w:ind w:left="720"/>
        <w:jc w:val="both"/>
        <w:rPr>
          <w:rFonts w:ascii="Book Antiqua" w:hAnsi="Book Antiqua"/>
          <w:sz w:val="23"/>
          <w:szCs w:val="23"/>
          <w:lang w:val="en-GB"/>
        </w:rPr>
      </w:pPr>
      <w:r w:rsidRPr="008B2AFC">
        <w:rPr>
          <w:rFonts w:ascii="Book Antiqua" w:hAnsi="Book Antiqua"/>
          <w:sz w:val="23"/>
          <w:szCs w:val="23"/>
          <w:lang w:val="en-GB"/>
        </w:rPr>
        <w:t xml:space="preserve">Western Region Transmission System - I, </w:t>
      </w:r>
    </w:p>
    <w:p w14:paraId="07FCC3F0" w14:textId="77777777" w:rsidR="000420C1" w:rsidRPr="008B2AFC" w:rsidRDefault="000420C1" w:rsidP="000420C1">
      <w:pPr>
        <w:ind w:firstLine="720"/>
        <w:jc w:val="both"/>
        <w:rPr>
          <w:rFonts w:ascii="Book Antiqua" w:hAnsi="Book Antiqua"/>
          <w:sz w:val="23"/>
          <w:szCs w:val="23"/>
        </w:rPr>
      </w:pPr>
      <w:proofErr w:type="spellStart"/>
      <w:r w:rsidRPr="008B2AFC">
        <w:rPr>
          <w:rFonts w:ascii="Book Antiqua" w:hAnsi="Book Antiqua"/>
          <w:sz w:val="23"/>
          <w:szCs w:val="23"/>
        </w:rPr>
        <w:lastRenderedPageBreak/>
        <w:t>Sampriti</w:t>
      </w:r>
      <w:proofErr w:type="spellEnd"/>
      <w:r w:rsidRPr="008B2AFC">
        <w:rPr>
          <w:rFonts w:ascii="Book Antiqua" w:hAnsi="Book Antiqua"/>
          <w:sz w:val="23"/>
          <w:szCs w:val="23"/>
        </w:rPr>
        <w:t xml:space="preserve"> Nagar, </w:t>
      </w:r>
      <w:proofErr w:type="spellStart"/>
      <w:r w:rsidRPr="008B2AFC">
        <w:rPr>
          <w:rFonts w:ascii="Book Antiqua" w:hAnsi="Book Antiqua"/>
          <w:sz w:val="23"/>
          <w:szCs w:val="23"/>
        </w:rPr>
        <w:t>Nari</w:t>
      </w:r>
      <w:proofErr w:type="spellEnd"/>
      <w:r w:rsidRPr="008B2AFC">
        <w:rPr>
          <w:rFonts w:ascii="Book Antiqua" w:hAnsi="Book Antiqua"/>
          <w:sz w:val="23"/>
          <w:szCs w:val="23"/>
        </w:rPr>
        <w:t xml:space="preserve"> Ring Road</w:t>
      </w:r>
      <w:proofErr w:type="gramStart"/>
      <w:r w:rsidRPr="008B2AFC">
        <w:rPr>
          <w:rFonts w:ascii="Book Antiqua" w:hAnsi="Book Antiqua"/>
          <w:sz w:val="23"/>
          <w:szCs w:val="23"/>
        </w:rPr>
        <w:t>,  P.O</w:t>
      </w:r>
      <w:proofErr w:type="gramEnd"/>
      <w:r w:rsidRPr="008B2AFC">
        <w:rPr>
          <w:rFonts w:ascii="Book Antiqua" w:hAnsi="Book Antiqua"/>
          <w:sz w:val="23"/>
          <w:szCs w:val="23"/>
        </w:rPr>
        <w:t xml:space="preserve">. </w:t>
      </w:r>
      <w:proofErr w:type="spellStart"/>
      <w:r w:rsidRPr="008B2AFC">
        <w:rPr>
          <w:rFonts w:ascii="Book Antiqua" w:hAnsi="Book Antiqua"/>
          <w:sz w:val="23"/>
          <w:szCs w:val="23"/>
        </w:rPr>
        <w:t>Uppalwadi</w:t>
      </w:r>
      <w:proofErr w:type="spellEnd"/>
      <w:r w:rsidRPr="008B2AFC">
        <w:rPr>
          <w:rFonts w:ascii="Book Antiqua" w:hAnsi="Book Antiqua"/>
          <w:sz w:val="23"/>
          <w:szCs w:val="23"/>
        </w:rPr>
        <w:t xml:space="preserve">, </w:t>
      </w:r>
    </w:p>
    <w:p w14:paraId="64A06C17" w14:textId="24050791" w:rsidR="008016CF" w:rsidRDefault="000420C1" w:rsidP="000420C1">
      <w:pPr>
        <w:ind w:left="720"/>
        <w:jc w:val="both"/>
        <w:rPr>
          <w:rFonts w:ascii="Book Antiqua" w:hAnsi="Book Antiqua"/>
          <w:sz w:val="23"/>
          <w:szCs w:val="23"/>
          <w:lang w:val="en-GB"/>
        </w:rPr>
      </w:pPr>
      <w:r w:rsidRPr="008B2AFC">
        <w:rPr>
          <w:rFonts w:ascii="Book Antiqua" w:hAnsi="Book Antiqua"/>
          <w:sz w:val="23"/>
          <w:szCs w:val="23"/>
        </w:rPr>
        <w:t>Nagpur-(Maharashtra)-440026</w:t>
      </w:r>
      <w:r w:rsidR="008016CF" w:rsidRPr="008B2AFC">
        <w:rPr>
          <w:rFonts w:ascii="Book Antiqua" w:hAnsi="Book Antiqua"/>
          <w:sz w:val="23"/>
          <w:szCs w:val="23"/>
          <w:lang w:val="en-GB"/>
        </w:rPr>
        <w:t>.</w:t>
      </w:r>
    </w:p>
    <w:p w14:paraId="70001CF7" w14:textId="77777777" w:rsidR="00BC5EB5" w:rsidRPr="008B2AFC" w:rsidRDefault="00BC5EB5" w:rsidP="000420C1">
      <w:pPr>
        <w:ind w:left="720"/>
        <w:jc w:val="both"/>
        <w:rPr>
          <w:rFonts w:ascii="Book Antiqua" w:hAnsi="Book Antiqua"/>
          <w:sz w:val="23"/>
          <w:szCs w:val="23"/>
          <w:lang w:val="en-GB"/>
        </w:rPr>
      </w:pPr>
    </w:p>
    <w:p w14:paraId="72A3D3EC" w14:textId="77777777" w:rsidR="00632B28" w:rsidRPr="008B2AFC" w:rsidRDefault="00632B28" w:rsidP="00C6360F">
      <w:pPr>
        <w:tabs>
          <w:tab w:val="left" w:pos="1695"/>
        </w:tabs>
        <w:ind w:left="720"/>
        <w:jc w:val="both"/>
        <w:rPr>
          <w:rFonts w:ascii="Book Antiqua" w:hAnsi="Book Antiqua"/>
          <w:sz w:val="23"/>
          <w:szCs w:val="23"/>
          <w:lang w:val="en-GB"/>
        </w:rPr>
      </w:pPr>
    </w:p>
    <w:p w14:paraId="3FDB8465" w14:textId="77777777" w:rsidR="00E12003" w:rsidRPr="008B2AFC" w:rsidRDefault="22E4A748"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Quantity Variation, Materials, Water and Power:</w:t>
      </w:r>
    </w:p>
    <w:p w14:paraId="61B0E608" w14:textId="77777777" w:rsidR="00E12003" w:rsidRPr="008B2AFC" w:rsidRDefault="00E12003" w:rsidP="00086722">
      <w:pPr>
        <w:pStyle w:val="Title"/>
        <w:numPr>
          <w:ilvl w:val="0"/>
          <w:numId w:val="17"/>
        </w:numPr>
        <w:jc w:val="both"/>
        <w:rPr>
          <w:rFonts w:ascii="Book Antiqua" w:hAnsi="Book Antiqua"/>
          <w:sz w:val="23"/>
          <w:szCs w:val="23"/>
          <w:u w:val="single"/>
          <w:lang w:val="en-GB"/>
        </w:rPr>
      </w:pPr>
      <w:r w:rsidRPr="008B2AFC">
        <w:rPr>
          <w:rFonts w:ascii="Book Antiqua" w:hAnsi="Book Antiqua"/>
          <w:sz w:val="23"/>
          <w:szCs w:val="23"/>
          <w:u w:val="single"/>
          <w:lang w:val="en-GB"/>
        </w:rPr>
        <w:t xml:space="preserve">Quantity Variation </w:t>
      </w:r>
    </w:p>
    <w:p w14:paraId="06C99CAC" w14:textId="146AABFE" w:rsidR="00E12003" w:rsidRPr="008B2AFC" w:rsidRDefault="00E12003" w:rsidP="00086722">
      <w:pPr>
        <w:pStyle w:val="Title"/>
        <w:ind w:left="1440"/>
        <w:jc w:val="both"/>
        <w:rPr>
          <w:rFonts w:ascii="Book Antiqua" w:hAnsi="Book Antiqua"/>
          <w:b w:val="0"/>
          <w:bCs w:val="0"/>
          <w:sz w:val="23"/>
          <w:szCs w:val="23"/>
          <w:lang w:val="en-GB"/>
        </w:rPr>
      </w:pPr>
      <w:r w:rsidRPr="008B2AFC">
        <w:rPr>
          <w:rFonts w:ascii="Book Antiqua" w:hAnsi="Book Antiqua"/>
          <w:b w:val="0"/>
          <w:bCs w:val="0"/>
          <w:sz w:val="23"/>
          <w:szCs w:val="23"/>
          <w:lang w:val="en-GB"/>
        </w:rPr>
        <w:t xml:space="preserve">The quantity of individual items can vary to any extent. However the total variation shall be to the extent of </w:t>
      </w:r>
      <w:r w:rsidRPr="007F6AC1">
        <w:rPr>
          <w:rFonts w:ascii="Book Antiqua" w:hAnsi="Book Antiqua"/>
          <w:b w:val="0"/>
          <w:bCs w:val="0"/>
          <w:sz w:val="23"/>
          <w:szCs w:val="23"/>
          <w:highlight w:val="yellow"/>
          <w:lang w:val="en-GB"/>
        </w:rPr>
        <w:t>+/- 2</w:t>
      </w:r>
      <w:r w:rsidR="008A495C" w:rsidRPr="007F6AC1">
        <w:rPr>
          <w:rFonts w:ascii="Book Antiqua" w:hAnsi="Book Antiqua"/>
          <w:b w:val="0"/>
          <w:bCs w:val="0"/>
          <w:sz w:val="23"/>
          <w:szCs w:val="23"/>
          <w:highlight w:val="yellow"/>
          <w:lang w:val="en-GB"/>
        </w:rPr>
        <w:t>5</w:t>
      </w:r>
      <w:r w:rsidRPr="007F6AC1">
        <w:rPr>
          <w:rFonts w:ascii="Book Antiqua" w:hAnsi="Book Antiqua"/>
          <w:b w:val="0"/>
          <w:bCs w:val="0"/>
          <w:sz w:val="23"/>
          <w:szCs w:val="23"/>
          <w:highlight w:val="yellow"/>
          <w:lang w:val="en-GB"/>
        </w:rPr>
        <w:t>%</w:t>
      </w:r>
      <w:r w:rsidRPr="008B2AFC">
        <w:rPr>
          <w:rFonts w:ascii="Book Antiqua" w:hAnsi="Book Antiqua"/>
          <w:b w:val="0"/>
          <w:bCs w:val="0"/>
          <w:sz w:val="23"/>
          <w:szCs w:val="23"/>
          <w:lang w:val="en-GB"/>
        </w:rPr>
        <w:t xml:space="preserve"> of the contract price on the same rates, terms &amp; conditions.</w:t>
      </w:r>
    </w:p>
    <w:p w14:paraId="0D0B940D" w14:textId="77777777" w:rsidR="00572645" w:rsidRPr="008B2AFC" w:rsidRDefault="00572645" w:rsidP="00572645">
      <w:pPr>
        <w:pStyle w:val="Title"/>
        <w:ind w:left="1440"/>
        <w:jc w:val="both"/>
        <w:rPr>
          <w:rFonts w:ascii="Book Antiqua" w:hAnsi="Book Antiqua"/>
          <w:sz w:val="23"/>
          <w:szCs w:val="23"/>
          <w:u w:val="single"/>
          <w:lang w:val="en-GB"/>
        </w:rPr>
      </w:pPr>
    </w:p>
    <w:p w14:paraId="4B6AC6B1" w14:textId="77777777" w:rsidR="00E12003" w:rsidRPr="00E27E95" w:rsidRDefault="00E12003" w:rsidP="00086722">
      <w:pPr>
        <w:pStyle w:val="Title"/>
        <w:numPr>
          <w:ilvl w:val="0"/>
          <w:numId w:val="17"/>
        </w:numPr>
        <w:jc w:val="both"/>
        <w:rPr>
          <w:rFonts w:ascii="Book Antiqua" w:hAnsi="Book Antiqua"/>
          <w:sz w:val="23"/>
          <w:szCs w:val="23"/>
          <w:u w:val="single"/>
          <w:lang w:val="en-GB"/>
        </w:rPr>
      </w:pPr>
      <w:r w:rsidRPr="00E27E95">
        <w:rPr>
          <w:rFonts w:ascii="Book Antiqua" w:hAnsi="Book Antiqua"/>
          <w:sz w:val="23"/>
          <w:szCs w:val="23"/>
          <w:u w:val="single"/>
          <w:lang w:val="en-GB"/>
        </w:rPr>
        <w:t>Material:</w:t>
      </w:r>
      <w:r w:rsidRPr="00E27E95">
        <w:rPr>
          <w:rFonts w:ascii="Book Antiqua" w:hAnsi="Book Antiqua"/>
          <w:sz w:val="23"/>
          <w:szCs w:val="23"/>
          <w:lang w:val="en-GB"/>
        </w:rPr>
        <w:t xml:space="preserve"> No Material shall be supplied by POWERGRID under this contract </w:t>
      </w:r>
      <w:r w:rsidRPr="00E27E95">
        <w:rPr>
          <w:rFonts w:ascii="Book Antiqua" w:hAnsi="Book Antiqua"/>
          <w:b w:val="0"/>
          <w:bCs w:val="0"/>
          <w:sz w:val="23"/>
          <w:szCs w:val="23"/>
          <w:lang w:val="en-GB"/>
        </w:rPr>
        <w:t>and the bidder should accordingly quote rates. Item rates for all the items shall include cost of all material and taxes.</w:t>
      </w:r>
    </w:p>
    <w:p w14:paraId="0E27B00A" w14:textId="77777777" w:rsidR="00E12003" w:rsidRPr="00E27E95" w:rsidRDefault="00E12003" w:rsidP="00086722">
      <w:pPr>
        <w:pStyle w:val="Title"/>
        <w:ind w:left="1440"/>
        <w:jc w:val="both"/>
        <w:rPr>
          <w:rFonts w:ascii="Book Antiqua" w:hAnsi="Book Antiqua"/>
          <w:sz w:val="23"/>
          <w:szCs w:val="23"/>
          <w:u w:val="single"/>
          <w:lang w:val="en-GB"/>
        </w:rPr>
      </w:pPr>
    </w:p>
    <w:p w14:paraId="329681C9" w14:textId="77777777" w:rsidR="00E12003" w:rsidRPr="00E27E95" w:rsidRDefault="00E12003" w:rsidP="00086722">
      <w:pPr>
        <w:pStyle w:val="Title"/>
        <w:numPr>
          <w:ilvl w:val="0"/>
          <w:numId w:val="17"/>
        </w:numPr>
        <w:jc w:val="both"/>
        <w:rPr>
          <w:rFonts w:ascii="Book Antiqua" w:hAnsi="Book Antiqua"/>
          <w:sz w:val="23"/>
          <w:szCs w:val="23"/>
          <w:u w:val="single"/>
          <w:lang w:val="en-GB"/>
        </w:rPr>
      </w:pPr>
      <w:r w:rsidRPr="00E27E95">
        <w:rPr>
          <w:rFonts w:ascii="Book Antiqua" w:hAnsi="Book Antiqua"/>
          <w:sz w:val="23"/>
          <w:szCs w:val="23"/>
          <w:u w:val="single"/>
          <w:lang w:val="en-GB"/>
        </w:rPr>
        <w:t>Water Supply:</w:t>
      </w:r>
      <w:r w:rsidRPr="00E27E95">
        <w:rPr>
          <w:rFonts w:ascii="Book Antiqua" w:hAnsi="Book Antiqua"/>
          <w:b w:val="0"/>
          <w:bCs w:val="0"/>
          <w:sz w:val="23"/>
          <w:szCs w:val="23"/>
          <w:lang w:val="en-GB"/>
        </w:rPr>
        <w:t xml:space="preserve"> POWERGRID will provide point for water connection, but during shortage of water the agency has to arrange water tankers at his own cost, no payment shall be made for this.</w:t>
      </w:r>
    </w:p>
    <w:p w14:paraId="60061E4C" w14:textId="77777777" w:rsidR="00E12003" w:rsidRPr="00E27E95" w:rsidRDefault="00E12003" w:rsidP="00086722">
      <w:pPr>
        <w:pStyle w:val="ListParagraph"/>
        <w:rPr>
          <w:rFonts w:ascii="Book Antiqua" w:hAnsi="Book Antiqua"/>
          <w:sz w:val="23"/>
          <w:szCs w:val="23"/>
          <w:u w:val="single"/>
          <w:lang w:val="en-GB"/>
        </w:rPr>
      </w:pPr>
    </w:p>
    <w:p w14:paraId="67F1EEBB" w14:textId="77777777" w:rsidR="00E12003" w:rsidRPr="00E27E95" w:rsidRDefault="00E12003" w:rsidP="00086722">
      <w:pPr>
        <w:pStyle w:val="Title"/>
        <w:numPr>
          <w:ilvl w:val="0"/>
          <w:numId w:val="17"/>
        </w:numPr>
        <w:jc w:val="both"/>
        <w:rPr>
          <w:rFonts w:ascii="Book Antiqua" w:hAnsi="Book Antiqua"/>
          <w:sz w:val="23"/>
          <w:szCs w:val="23"/>
          <w:u w:val="single"/>
          <w:lang w:val="en-GB"/>
        </w:rPr>
      </w:pPr>
      <w:r w:rsidRPr="00E27E95">
        <w:rPr>
          <w:rFonts w:ascii="Book Antiqua" w:hAnsi="Book Antiqua"/>
          <w:sz w:val="23"/>
          <w:szCs w:val="23"/>
          <w:u w:val="single"/>
          <w:lang w:val="en-GB"/>
        </w:rPr>
        <w:t>Power Supply:</w:t>
      </w:r>
      <w:r w:rsidRPr="00E27E95">
        <w:rPr>
          <w:rFonts w:ascii="Book Antiqua" w:hAnsi="Book Antiqua"/>
          <w:b w:val="0"/>
          <w:bCs w:val="0"/>
          <w:sz w:val="23"/>
          <w:szCs w:val="23"/>
          <w:lang w:val="en-GB"/>
        </w:rPr>
        <w:t xml:space="preserve"> The contractor shall make his own arrangement for electrical power for construction and other purposes at his own cost. However, Employer shall supply power at one single point on chargeable basis if available. The charges shall be decided based on the purchase price of employer with overhead of 15%.</w:t>
      </w:r>
    </w:p>
    <w:p w14:paraId="44EAFD9C" w14:textId="77777777" w:rsidR="008C4F07" w:rsidRPr="008B2AFC" w:rsidRDefault="008C4F07" w:rsidP="00086722">
      <w:pPr>
        <w:pStyle w:val="Title"/>
        <w:jc w:val="both"/>
        <w:rPr>
          <w:rFonts w:ascii="Book Antiqua" w:hAnsi="Book Antiqua"/>
          <w:b w:val="0"/>
          <w:bCs w:val="0"/>
          <w:sz w:val="23"/>
          <w:szCs w:val="23"/>
          <w:lang w:val="en-GB"/>
        </w:rPr>
      </w:pPr>
    </w:p>
    <w:p w14:paraId="7CD99DA4" w14:textId="77777777" w:rsidR="00D976C3" w:rsidRPr="008B2AFC" w:rsidRDefault="10AA6316"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Prices, Taxes and Duties</w:t>
      </w:r>
      <w:r w:rsidR="6F28E8F3" w:rsidRPr="28A70134">
        <w:rPr>
          <w:rFonts w:ascii="Book Antiqua" w:hAnsi="Book Antiqua"/>
          <w:sz w:val="23"/>
          <w:szCs w:val="23"/>
          <w:u w:val="single"/>
          <w:lang w:val="en-GB"/>
        </w:rPr>
        <w:t>:</w:t>
      </w:r>
    </w:p>
    <w:p w14:paraId="12D6DF3F" w14:textId="77777777" w:rsidR="003240A1" w:rsidRPr="008B2AFC" w:rsidRDefault="23EF5E73"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The contract price shall be FIRM and FIXED throughout the currency of the contract and shall not be subject to any price variation or price adjustment under any circumstances, whatsoever, during the execution of the contract</w:t>
      </w:r>
    </w:p>
    <w:p w14:paraId="4B94D5A5" w14:textId="77777777" w:rsidR="003240A1" w:rsidRPr="008B2AFC" w:rsidRDefault="003240A1" w:rsidP="00086722">
      <w:pPr>
        <w:pStyle w:val="ListParagraph"/>
        <w:rPr>
          <w:rFonts w:ascii="Book Antiqua" w:eastAsia="Times New Roman" w:hAnsi="Book Antiqua"/>
          <w:sz w:val="23"/>
          <w:szCs w:val="23"/>
          <w:lang w:val="en-GB" w:eastAsia="en-US"/>
        </w:rPr>
      </w:pPr>
    </w:p>
    <w:p w14:paraId="1CD282CA" w14:textId="77777777" w:rsidR="003240A1" w:rsidRPr="008B2AFC" w:rsidRDefault="10AA6316" w:rsidP="00086722">
      <w:pPr>
        <w:pStyle w:val="Title"/>
        <w:numPr>
          <w:ilvl w:val="1"/>
          <w:numId w:val="2"/>
        </w:numPr>
        <w:jc w:val="both"/>
        <w:rPr>
          <w:rFonts w:ascii="Book Antiqua" w:hAnsi="Book Antiqua"/>
          <w:bCs w:val="0"/>
          <w:sz w:val="23"/>
          <w:szCs w:val="23"/>
          <w:lang w:val="en-GB"/>
        </w:rPr>
      </w:pPr>
      <w:r w:rsidRPr="28A70134">
        <w:rPr>
          <w:rFonts w:ascii="Book Antiqua" w:hAnsi="Book Antiqua"/>
          <w:sz w:val="23"/>
          <w:szCs w:val="23"/>
          <w:lang w:val="en-GB"/>
        </w:rPr>
        <w:t xml:space="preserve">The contract price shall be exclusive of applicable </w:t>
      </w:r>
      <w:r w:rsidR="16EA3D4E" w:rsidRPr="28A70134">
        <w:rPr>
          <w:rFonts w:ascii="Book Antiqua" w:hAnsi="Book Antiqua"/>
          <w:sz w:val="23"/>
          <w:szCs w:val="23"/>
          <w:lang w:val="en-GB"/>
        </w:rPr>
        <w:t>GST</w:t>
      </w:r>
      <w:r w:rsidR="7B96B6FB" w:rsidRPr="28A70134">
        <w:rPr>
          <w:rFonts w:ascii="Book Antiqua" w:hAnsi="Book Antiqua"/>
          <w:sz w:val="23"/>
          <w:szCs w:val="23"/>
          <w:lang w:val="en-GB"/>
        </w:rPr>
        <w:t xml:space="preserve">. </w:t>
      </w:r>
    </w:p>
    <w:p w14:paraId="3DEEC669" w14:textId="77777777" w:rsidR="00C37AFC" w:rsidRPr="008B2AFC" w:rsidRDefault="00C37AFC" w:rsidP="00086722">
      <w:pPr>
        <w:pStyle w:val="ListParagraph"/>
        <w:rPr>
          <w:rFonts w:ascii="Book Antiqua" w:eastAsia="Times New Roman" w:hAnsi="Book Antiqua"/>
          <w:sz w:val="23"/>
          <w:szCs w:val="23"/>
          <w:lang w:val="en-GB" w:eastAsia="en-US"/>
        </w:rPr>
      </w:pPr>
    </w:p>
    <w:p w14:paraId="3CE196D7" w14:textId="77777777" w:rsidR="00C37AFC" w:rsidRPr="008B2AFC" w:rsidRDefault="10AA6316"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For supplies between supplier &amp; POWERGRID, statutory increase/decrease in the rate of such taxes, duties &amp; levies which have been explicitly indicated by the bidder as a price component of the total price quoted in his bid and if any new taxes, duties &amp; levies become applicable after the bid opening shall be to POWERGRID account and shall be reimbursed to the bidder or returned by him as the case may be.</w:t>
      </w:r>
    </w:p>
    <w:p w14:paraId="3656B9AB" w14:textId="77777777" w:rsidR="00624A5A" w:rsidRPr="008B2AFC" w:rsidRDefault="00624A5A" w:rsidP="00086722">
      <w:pPr>
        <w:pStyle w:val="Title"/>
        <w:ind w:left="720"/>
        <w:jc w:val="both"/>
        <w:rPr>
          <w:rFonts w:ascii="Book Antiqua" w:hAnsi="Book Antiqua"/>
          <w:b w:val="0"/>
          <w:bCs w:val="0"/>
          <w:sz w:val="23"/>
          <w:szCs w:val="23"/>
          <w:lang w:val="en-GB"/>
        </w:rPr>
      </w:pPr>
    </w:p>
    <w:p w14:paraId="553E9585" w14:textId="77777777" w:rsidR="00581CC0" w:rsidRPr="008B2AFC" w:rsidRDefault="7B96B6FB"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The rates are inclusive of all taxes including commercial/sales tax on goods involved in the course of execution of the works contract, royalty etc., and no upward revision whatsoever shall be considered by POWERGRID in that regard after opening of the tender. POWERGRID shall affects TDS as per the rules/statutory requirements and issue TDS certificate.</w:t>
      </w:r>
    </w:p>
    <w:p w14:paraId="45FB0818" w14:textId="77777777" w:rsidR="00581CC0" w:rsidRPr="008B2AFC" w:rsidRDefault="00581CC0" w:rsidP="00086722">
      <w:pPr>
        <w:pStyle w:val="ListParagraph"/>
        <w:rPr>
          <w:rFonts w:ascii="Book Antiqua" w:eastAsia="Times New Roman" w:hAnsi="Book Antiqua"/>
          <w:sz w:val="23"/>
          <w:szCs w:val="23"/>
          <w:lang w:val="en-GB" w:eastAsia="en-US"/>
        </w:rPr>
      </w:pPr>
    </w:p>
    <w:p w14:paraId="06CF98DC" w14:textId="77777777" w:rsidR="00581CC0" w:rsidRPr="008B2AFC" w:rsidRDefault="7B96B6FB"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lastRenderedPageBreak/>
        <w:t>In addition, the rates quoted by party shall be inclusive of BOCW Welfare Cess. POWERGRID shall deduct BOCW Welfare Cess @ 1% of the amount of bill(s) and deposit the same with BOCW Welfare Board constituted by the State. In case the contractor wishes to deposit the BOCW Welfare Cess directly with the BOCW Welfare Board, the contractor has to intimate POWERGRID in writing prior to commencement of work. In such case the contractor has to regularly submit documentary proof of depositing the BOCW Welfare Cess to BOCW Welfare Board and on completion of the work, the contractor shall submit the proof of final assessment and settlement of BOCW Welfare Cess done by the Assessing Officer in relation to the Contract.</w:t>
      </w:r>
    </w:p>
    <w:p w14:paraId="049F31CB" w14:textId="77777777" w:rsidR="00800AF6" w:rsidRPr="008B2AFC" w:rsidRDefault="00800AF6" w:rsidP="00086722">
      <w:pPr>
        <w:pStyle w:val="ListParagraph"/>
        <w:rPr>
          <w:rFonts w:ascii="Book Antiqua" w:hAnsi="Book Antiqua"/>
          <w:b/>
          <w:bCs/>
          <w:sz w:val="23"/>
          <w:szCs w:val="23"/>
          <w:lang w:val="en-GB"/>
        </w:rPr>
      </w:pPr>
    </w:p>
    <w:p w14:paraId="6B2350BA" w14:textId="77777777" w:rsidR="00800AF6" w:rsidRPr="008B2AFC" w:rsidRDefault="2EDB9E36"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Price Variation/adjustment:</w:t>
      </w:r>
    </w:p>
    <w:p w14:paraId="4B37F1C1" w14:textId="77777777" w:rsidR="00800AF6" w:rsidRPr="008B2AFC" w:rsidRDefault="00800AF6" w:rsidP="00086722">
      <w:pPr>
        <w:pStyle w:val="Title"/>
        <w:ind w:left="720"/>
        <w:jc w:val="both"/>
        <w:rPr>
          <w:rFonts w:ascii="Book Antiqua" w:hAnsi="Book Antiqua"/>
          <w:b w:val="0"/>
          <w:bCs w:val="0"/>
          <w:sz w:val="23"/>
          <w:szCs w:val="23"/>
          <w:lang w:val="en-GB"/>
        </w:rPr>
      </w:pPr>
      <w:r w:rsidRPr="008B2AFC">
        <w:rPr>
          <w:rFonts w:ascii="Book Antiqua" w:hAnsi="Book Antiqua"/>
          <w:b w:val="0"/>
          <w:bCs w:val="0"/>
          <w:sz w:val="23"/>
          <w:szCs w:val="23"/>
          <w:lang w:val="en-GB"/>
        </w:rPr>
        <w:t>The unit rates indicated in the BOQ</w:t>
      </w:r>
      <w:r w:rsidR="006402F2" w:rsidRPr="008B2AFC">
        <w:rPr>
          <w:rFonts w:ascii="Book Antiqua" w:hAnsi="Book Antiqua"/>
          <w:b w:val="0"/>
          <w:bCs w:val="0"/>
          <w:sz w:val="23"/>
          <w:szCs w:val="23"/>
          <w:lang w:val="en-GB"/>
        </w:rPr>
        <w:t xml:space="preserve"> </w:t>
      </w:r>
      <w:r w:rsidRPr="008B2AFC">
        <w:rPr>
          <w:rFonts w:ascii="Book Antiqua" w:hAnsi="Book Antiqua"/>
          <w:b w:val="0"/>
          <w:bCs w:val="0"/>
          <w:sz w:val="23"/>
          <w:szCs w:val="23"/>
          <w:lang w:val="en-GB"/>
        </w:rPr>
        <w:t>(Price Bid) shall be firm and shall not be subject to any price variation or price adjustment under any circumstances, whatsoever, during the execution of the contract.</w:t>
      </w:r>
    </w:p>
    <w:p w14:paraId="53128261" w14:textId="77777777" w:rsidR="00EA6E9F" w:rsidRPr="008B2AFC" w:rsidRDefault="00EA6E9F" w:rsidP="00086722">
      <w:pPr>
        <w:pStyle w:val="Title"/>
        <w:ind w:left="720"/>
        <w:jc w:val="both"/>
        <w:rPr>
          <w:rFonts w:ascii="Book Antiqua" w:hAnsi="Book Antiqua"/>
          <w:b w:val="0"/>
          <w:sz w:val="23"/>
          <w:szCs w:val="23"/>
          <w:lang w:val="en-GB"/>
        </w:rPr>
      </w:pPr>
    </w:p>
    <w:p w14:paraId="1E7703EC" w14:textId="77777777" w:rsidR="00397C08" w:rsidRPr="008B2AFC" w:rsidRDefault="10AA6316" w:rsidP="00086722">
      <w:pPr>
        <w:pStyle w:val="Title"/>
        <w:numPr>
          <w:ilvl w:val="0"/>
          <w:numId w:val="2"/>
        </w:numPr>
        <w:jc w:val="both"/>
        <w:rPr>
          <w:rFonts w:ascii="Book Antiqua" w:hAnsi="Book Antiqua"/>
          <w:b w:val="0"/>
          <w:bCs w:val="0"/>
          <w:sz w:val="23"/>
          <w:szCs w:val="23"/>
        </w:rPr>
      </w:pPr>
      <w:r w:rsidRPr="28A70134">
        <w:rPr>
          <w:rFonts w:ascii="Book Antiqua" w:hAnsi="Book Antiqua"/>
          <w:sz w:val="23"/>
          <w:szCs w:val="23"/>
          <w:u w:val="single"/>
          <w:lang w:val="en-GB"/>
        </w:rPr>
        <w:t>Statutory Deductions:</w:t>
      </w:r>
      <w:r w:rsidR="42B86B53" w:rsidRPr="28A70134">
        <w:rPr>
          <w:rFonts w:ascii="Book Antiqua" w:hAnsi="Book Antiqua"/>
          <w:sz w:val="23"/>
          <w:szCs w:val="23"/>
        </w:rPr>
        <w:t xml:space="preserve">                                       </w:t>
      </w:r>
    </w:p>
    <w:p w14:paraId="78BF59F9" w14:textId="77777777" w:rsidR="00397C08" w:rsidRPr="008B2AFC" w:rsidRDefault="00397C08" w:rsidP="00086722">
      <w:pPr>
        <w:pStyle w:val="Title"/>
        <w:ind w:left="720"/>
        <w:jc w:val="both"/>
        <w:rPr>
          <w:rFonts w:ascii="Book Antiqua" w:hAnsi="Book Antiqua"/>
          <w:b w:val="0"/>
          <w:bCs w:val="0"/>
          <w:sz w:val="23"/>
          <w:szCs w:val="23"/>
          <w:lang w:val="en-GB"/>
        </w:rPr>
      </w:pPr>
      <w:r w:rsidRPr="008B2AFC">
        <w:rPr>
          <w:rFonts w:ascii="Book Antiqua" w:hAnsi="Book Antiqua"/>
          <w:b w:val="0"/>
          <w:bCs w:val="0"/>
          <w:sz w:val="23"/>
          <w:szCs w:val="23"/>
          <w:lang w:val="en-GB"/>
        </w:rPr>
        <w:t>All the required statutory deductions of taxes/levies shall be made as per rules.</w:t>
      </w:r>
    </w:p>
    <w:p w14:paraId="62486C05" w14:textId="77777777" w:rsidR="00557BCF" w:rsidRPr="008B2AFC" w:rsidRDefault="00557BCF" w:rsidP="00086722">
      <w:pPr>
        <w:pStyle w:val="Title"/>
        <w:ind w:left="720"/>
        <w:jc w:val="both"/>
        <w:rPr>
          <w:rFonts w:ascii="Book Antiqua" w:hAnsi="Book Antiqua"/>
          <w:b w:val="0"/>
          <w:bCs w:val="0"/>
          <w:sz w:val="23"/>
          <w:szCs w:val="23"/>
          <w:lang w:val="en-GB"/>
        </w:rPr>
      </w:pPr>
    </w:p>
    <w:p w14:paraId="53A64365" w14:textId="77777777" w:rsidR="00D5278F" w:rsidRPr="008B2AFC" w:rsidRDefault="3B5AC09C" w:rsidP="00086722">
      <w:pPr>
        <w:pStyle w:val="Title"/>
        <w:numPr>
          <w:ilvl w:val="0"/>
          <w:numId w:val="2"/>
        </w:numPr>
        <w:jc w:val="both"/>
        <w:rPr>
          <w:rFonts w:ascii="Book Antiqua" w:hAnsi="Book Antiqua"/>
          <w:sz w:val="23"/>
          <w:szCs w:val="23"/>
          <w:u w:val="single"/>
        </w:rPr>
      </w:pPr>
      <w:r w:rsidRPr="28A70134">
        <w:rPr>
          <w:rFonts w:ascii="Book Antiqua" w:hAnsi="Book Antiqua"/>
          <w:sz w:val="23"/>
          <w:szCs w:val="23"/>
          <w:u w:val="single"/>
        </w:rPr>
        <w:t>Insurance</w:t>
      </w:r>
    </w:p>
    <w:p w14:paraId="79964111" w14:textId="77777777" w:rsidR="00D5278F" w:rsidRPr="008B2AFC" w:rsidRDefault="3B5AC09C" w:rsidP="00086722">
      <w:pPr>
        <w:numPr>
          <w:ilvl w:val="1"/>
          <w:numId w:val="2"/>
        </w:numPr>
        <w:jc w:val="both"/>
        <w:rPr>
          <w:rFonts w:ascii="Book Antiqua" w:hAnsi="Book Antiqua"/>
          <w:sz w:val="23"/>
          <w:szCs w:val="23"/>
          <w:lang w:val="en-GB"/>
        </w:rPr>
      </w:pPr>
      <w:r w:rsidRPr="28A70134">
        <w:rPr>
          <w:rFonts w:ascii="Book Antiqua" w:hAnsi="Book Antiqua"/>
          <w:sz w:val="23"/>
          <w:szCs w:val="23"/>
          <w:lang w:val="en-GB"/>
        </w:rPr>
        <w:t>Insurance such as transit insurance of materials, third party &amp; workmen insurance, insurance of tools &amp; tackles and plant &amp; equipment, shall be arranged by the Contractor at his cost and expense.</w:t>
      </w:r>
    </w:p>
    <w:p w14:paraId="4101652C" w14:textId="77777777" w:rsidR="00D5278F" w:rsidRPr="008B2AFC" w:rsidRDefault="00D5278F" w:rsidP="00086722">
      <w:pPr>
        <w:pStyle w:val="Title"/>
        <w:ind w:left="0"/>
        <w:jc w:val="both"/>
        <w:rPr>
          <w:rFonts w:ascii="Book Antiqua" w:hAnsi="Book Antiqua"/>
          <w:b w:val="0"/>
          <w:bCs w:val="0"/>
          <w:sz w:val="23"/>
          <w:szCs w:val="23"/>
          <w:lang w:val="en-GB"/>
        </w:rPr>
      </w:pPr>
    </w:p>
    <w:p w14:paraId="099A0AF2" w14:textId="77777777" w:rsidR="00D5278F" w:rsidRPr="008B2AFC" w:rsidRDefault="3B5AC09C" w:rsidP="00086722">
      <w:pPr>
        <w:numPr>
          <w:ilvl w:val="1"/>
          <w:numId w:val="2"/>
        </w:numPr>
        <w:jc w:val="both"/>
        <w:rPr>
          <w:rFonts w:ascii="Book Antiqua" w:hAnsi="Book Antiqua"/>
          <w:sz w:val="23"/>
          <w:szCs w:val="23"/>
          <w:lang w:val="en-GB"/>
        </w:rPr>
      </w:pPr>
      <w:r w:rsidRPr="28A70134">
        <w:rPr>
          <w:rFonts w:ascii="Book Antiqua" w:hAnsi="Book Antiqua"/>
          <w:sz w:val="23"/>
          <w:szCs w:val="23"/>
          <w:lang w:val="en-GB"/>
        </w:rPr>
        <w:t>The Contractor at his cost shall arrange, secure and maintain all insurance as may be pertinent to the works and obligatory in terms of law against all perils and the responsibility to maintain adequate insurance coverage at all times during the period of contract shall be of the Contractor alone. The Contractor’s failure in this regard shall not relieve him of any of his contractual responsibilities and obligations.</w:t>
      </w:r>
    </w:p>
    <w:p w14:paraId="4B99056E" w14:textId="77777777" w:rsidR="00D5278F" w:rsidRPr="008B2AFC" w:rsidRDefault="00D5278F" w:rsidP="00086722">
      <w:pPr>
        <w:pStyle w:val="Title"/>
        <w:ind w:left="0"/>
        <w:jc w:val="both"/>
        <w:rPr>
          <w:rFonts w:ascii="Book Antiqua" w:hAnsi="Book Antiqua"/>
          <w:b w:val="0"/>
          <w:bCs w:val="0"/>
          <w:sz w:val="23"/>
          <w:szCs w:val="23"/>
          <w:lang w:val="en-GB"/>
        </w:rPr>
      </w:pPr>
    </w:p>
    <w:p w14:paraId="57518F26" w14:textId="77777777" w:rsidR="00D5278F" w:rsidRPr="008B2AFC" w:rsidRDefault="3B5AC09C" w:rsidP="00086722">
      <w:pPr>
        <w:numPr>
          <w:ilvl w:val="1"/>
          <w:numId w:val="2"/>
        </w:numPr>
        <w:jc w:val="both"/>
        <w:rPr>
          <w:rFonts w:ascii="Book Antiqua" w:hAnsi="Book Antiqua"/>
          <w:sz w:val="23"/>
          <w:szCs w:val="23"/>
          <w:lang w:val="en-GB"/>
        </w:rPr>
      </w:pPr>
      <w:r w:rsidRPr="28A70134">
        <w:rPr>
          <w:rFonts w:ascii="Book Antiqua" w:hAnsi="Book Antiqua"/>
          <w:sz w:val="23"/>
          <w:szCs w:val="23"/>
          <w:lang w:val="en-GB"/>
        </w:rPr>
        <w:t>The perils required to be covered under the insurance shall include all risks, but not limited to fire and allied risks, miscellaneous accidents, workman compensation risks, loss or damage in transit, theft, pilferage, riot and strikes and malicious damages, civil commotions, weather conditions, accidents of all kinds etc. The Contractor shall be responsible for the safety and security of the employees of the Contractor &amp; his Sub-contractors throughout execution of the works.</w:t>
      </w:r>
    </w:p>
    <w:p w14:paraId="1299C43A" w14:textId="77777777" w:rsidR="00D5278F" w:rsidRPr="008B2AFC" w:rsidRDefault="00D5278F" w:rsidP="00086722">
      <w:pPr>
        <w:pStyle w:val="Title"/>
        <w:ind w:left="0"/>
        <w:jc w:val="both"/>
        <w:rPr>
          <w:rFonts w:ascii="Book Antiqua" w:hAnsi="Book Antiqua"/>
          <w:b w:val="0"/>
          <w:bCs w:val="0"/>
          <w:sz w:val="23"/>
          <w:szCs w:val="23"/>
          <w:lang w:val="en-GB"/>
        </w:rPr>
      </w:pPr>
    </w:p>
    <w:p w14:paraId="423BE922" w14:textId="77777777" w:rsidR="00D5278F" w:rsidRPr="008B2AFC" w:rsidRDefault="3B5AC09C" w:rsidP="00086722">
      <w:pPr>
        <w:numPr>
          <w:ilvl w:val="1"/>
          <w:numId w:val="2"/>
        </w:numPr>
        <w:jc w:val="both"/>
        <w:rPr>
          <w:rFonts w:ascii="Book Antiqua" w:hAnsi="Book Antiqua"/>
          <w:sz w:val="23"/>
          <w:szCs w:val="23"/>
          <w:lang w:val="en-GB"/>
        </w:rPr>
      </w:pPr>
      <w:r w:rsidRPr="28A70134">
        <w:rPr>
          <w:rFonts w:ascii="Book Antiqua" w:hAnsi="Book Antiqua"/>
          <w:sz w:val="23"/>
          <w:szCs w:val="23"/>
          <w:lang w:val="en-GB"/>
        </w:rPr>
        <w:t>All costs on account of insurance liabilities covered under the Contract will be on Contractor’s account and will be included in Contract Price.</w:t>
      </w:r>
    </w:p>
    <w:p w14:paraId="4DDBEF00" w14:textId="77777777" w:rsidR="00D976C3" w:rsidRPr="008B2AFC" w:rsidRDefault="00D976C3" w:rsidP="00086722">
      <w:pPr>
        <w:widowControl w:val="0"/>
        <w:autoSpaceDE w:val="0"/>
        <w:autoSpaceDN w:val="0"/>
        <w:adjustRightInd w:val="0"/>
        <w:jc w:val="both"/>
        <w:rPr>
          <w:rFonts w:ascii="Book Antiqua" w:hAnsi="Book Antiqua"/>
          <w:bCs/>
          <w:sz w:val="23"/>
          <w:szCs w:val="23"/>
          <w:lang w:val="en-GB"/>
        </w:rPr>
      </w:pPr>
    </w:p>
    <w:p w14:paraId="476BE727" w14:textId="77777777" w:rsidR="00472637" w:rsidRPr="008B2AFC" w:rsidRDefault="6F28E8F3"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Completion period:</w:t>
      </w:r>
    </w:p>
    <w:p w14:paraId="31432805" w14:textId="58992AB7" w:rsidR="00880342" w:rsidRPr="008B2AFC" w:rsidRDefault="00F021BC" w:rsidP="00572645">
      <w:pPr>
        <w:pStyle w:val="Title"/>
        <w:ind w:left="720"/>
        <w:jc w:val="both"/>
        <w:rPr>
          <w:rFonts w:ascii="Book Antiqua" w:hAnsi="Book Antiqua"/>
          <w:sz w:val="23"/>
          <w:szCs w:val="23"/>
          <w:highlight w:val="yellow"/>
          <w:lang w:val="en-GB"/>
        </w:rPr>
      </w:pPr>
      <w:r w:rsidRPr="008B2AFC">
        <w:rPr>
          <w:rFonts w:ascii="Book Antiqua" w:hAnsi="Book Antiqua"/>
          <w:b w:val="0"/>
          <w:bCs w:val="0"/>
          <w:sz w:val="23"/>
          <w:szCs w:val="23"/>
          <w:lang w:val="en-GB"/>
        </w:rPr>
        <w:t xml:space="preserve">Time is the essence of the contract. </w:t>
      </w:r>
      <w:r w:rsidR="00880342" w:rsidRPr="008B2AFC">
        <w:rPr>
          <w:rFonts w:ascii="Book Antiqua" w:hAnsi="Book Antiqua"/>
          <w:b w:val="0"/>
          <w:bCs w:val="0"/>
          <w:sz w:val="23"/>
          <w:szCs w:val="23"/>
          <w:lang w:val="en-GB"/>
        </w:rPr>
        <w:t xml:space="preserve">The entire work is scheduled to be completed in all respect </w:t>
      </w:r>
      <w:r w:rsidR="00880342" w:rsidRPr="008B2AFC">
        <w:rPr>
          <w:rFonts w:ascii="Book Antiqua" w:hAnsi="Book Antiqua"/>
          <w:sz w:val="23"/>
          <w:szCs w:val="23"/>
          <w:highlight w:val="yellow"/>
          <w:lang w:val="en-GB"/>
        </w:rPr>
        <w:t xml:space="preserve">within </w:t>
      </w:r>
      <w:r w:rsidR="007F6AC1">
        <w:rPr>
          <w:rFonts w:ascii="Book Antiqua" w:hAnsi="Book Antiqua"/>
          <w:sz w:val="23"/>
          <w:szCs w:val="23"/>
          <w:highlight w:val="yellow"/>
          <w:lang w:val="en-GB"/>
        </w:rPr>
        <w:t>0</w:t>
      </w:r>
      <w:r w:rsidR="00656EF9">
        <w:rPr>
          <w:rFonts w:ascii="Book Antiqua" w:hAnsi="Book Antiqua"/>
          <w:sz w:val="23"/>
          <w:szCs w:val="23"/>
          <w:highlight w:val="yellow"/>
          <w:lang w:val="en-GB"/>
        </w:rPr>
        <w:t>2</w:t>
      </w:r>
      <w:r w:rsidR="00C57FFD">
        <w:rPr>
          <w:rFonts w:ascii="Book Antiqua" w:hAnsi="Book Antiqua"/>
          <w:sz w:val="23"/>
          <w:szCs w:val="23"/>
          <w:highlight w:val="yellow"/>
          <w:lang w:val="en-GB"/>
        </w:rPr>
        <w:t xml:space="preserve"> (</w:t>
      </w:r>
      <w:r w:rsidR="00656EF9">
        <w:rPr>
          <w:rFonts w:ascii="Book Antiqua" w:hAnsi="Book Antiqua"/>
          <w:sz w:val="23"/>
          <w:szCs w:val="23"/>
          <w:highlight w:val="yellow"/>
          <w:lang w:val="en-GB"/>
        </w:rPr>
        <w:t>Two</w:t>
      </w:r>
      <w:r w:rsidR="007D5D07" w:rsidRPr="008B2AFC">
        <w:rPr>
          <w:rFonts w:ascii="Book Antiqua" w:hAnsi="Book Antiqua"/>
          <w:sz w:val="23"/>
          <w:szCs w:val="23"/>
          <w:highlight w:val="yellow"/>
          <w:lang w:val="en-GB"/>
        </w:rPr>
        <w:t xml:space="preserve">) </w:t>
      </w:r>
      <w:r w:rsidR="00A3156B" w:rsidRPr="008B2AFC">
        <w:rPr>
          <w:rFonts w:ascii="Book Antiqua" w:hAnsi="Book Antiqua"/>
          <w:sz w:val="23"/>
          <w:szCs w:val="23"/>
          <w:highlight w:val="yellow"/>
          <w:lang w:val="en-GB"/>
        </w:rPr>
        <w:t>M</w:t>
      </w:r>
      <w:r w:rsidR="00E64CA2" w:rsidRPr="008B2AFC">
        <w:rPr>
          <w:rFonts w:ascii="Book Antiqua" w:hAnsi="Book Antiqua"/>
          <w:sz w:val="23"/>
          <w:szCs w:val="23"/>
          <w:highlight w:val="yellow"/>
          <w:lang w:val="en-GB"/>
        </w:rPr>
        <w:t>onth</w:t>
      </w:r>
      <w:r w:rsidR="00880342" w:rsidRPr="008B2AFC">
        <w:rPr>
          <w:rFonts w:ascii="Book Antiqua" w:hAnsi="Book Antiqua"/>
          <w:sz w:val="23"/>
          <w:szCs w:val="23"/>
          <w:highlight w:val="yellow"/>
          <w:lang w:val="en-GB"/>
        </w:rPr>
        <w:t xml:space="preserve">s </w:t>
      </w:r>
      <w:r w:rsidR="00EB77E3" w:rsidRPr="008B2AFC">
        <w:rPr>
          <w:rFonts w:ascii="Book Antiqua" w:hAnsi="Book Antiqua"/>
          <w:sz w:val="23"/>
          <w:szCs w:val="23"/>
          <w:highlight w:val="yellow"/>
          <w:lang w:val="en-GB"/>
        </w:rPr>
        <w:t>from the date</w:t>
      </w:r>
      <w:r w:rsidR="00880342" w:rsidRPr="008B2AFC">
        <w:rPr>
          <w:rFonts w:ascii="Book Antiqua" w:hAnsi="Book Antiqua"/>
          <w:sz w:val="23"/>
          <w:szCs w:val="23"/>
          <w:highlight w:val="yellow"/>
          <w:lang w:val="en-GB"/>
        </w:rPr>
        <w:t xml:space="preserve"> of notification of award.</w:t>
      </w:r>
      <w:r w:rsidR="00880342" w:rsidRPr="008B2AFC">
        <w:rPr>
          <w:rFonts w:ascii="Book Antiqua" w:hAnsi="Book Antiqua"/>
          <w:b w:val="0"/>
          <w:bCs w:val="0"/>
          <w:sz w:val="23"/>
          <w:szCs w:val="23"/>
          <w:lang w:val="en-GB"/>
        </w:rPr>
        <w:t xml:space="preserve"> The date of notification of award shall be considered as zero date for all the purposes.</w:t>
      </w:r>
    </w:p>
    <w:p w14:paraId="1F3E34E4" w14:textId="77777777" w:rsidR="005F1EBD" w:rsidRDefault="0090711A" w:rsidP="00086722">
      <w:pPr>
        <w:pStyle w:val="Title"/>
        <w:ind w:left="720"/>
        <w:jc w:val="both"/>
        <w:rPr>
          <w:rFonts w:ascii="Book Antiqua" w:hAnsi="Book Antiqua"/>
          <w:b w:val="0"/>
          <w:bCs w:val="0"/>
          <w:sz w:val="23"/>
          <w:szCs w:val="23"/>
          <w:lang w:val="en-GB"/>
        </w:rPr>
      </w:pPr>
      <w:r w:rsidRPr="008B2AFC">
        <w:rPr>
          <w:rFonts w:ascii="Book Antiqua" w:hAnsi="Book Antiqua"/>
          <w:b w:val="0"/>
          <w:bCs w:val="0"/>
          <w:sz w:val="23"/>
          <w:szCs w:val="23"/>
          <w:lang w:val="en-GB"/>
        </w:rPr>
        <w:lastRenderedPageBreak/>
        <w:t>The contractor shall deploy sufficient Manpower, Equipment and T&amp;P for this work to complete the work within the completion period specified above.</w:t>
      </w:r>
    </w:p>
    <w:p w14:paraId="4FDD7302" w14:textId="77777777" w:rsidR="008A495C" w:rsidRDefault="008A495C" w:rsidP="00086722">
      <w:pPr>
        <w:pStyle w:val="Title"/>
        <w:ind w:left="720"/>
        <w:jc w:val="both"/>
        <w:rPr>
          <w:rFonts w:ascii="Book Antiqua" w:hAnsi="Book Antiqua"/>
          <w:b w:val="0"/>
          <w:bCs w:val="0"/>
          <w:sz w:val="23"/>
          <w:szCs w:val="23"/>
          <w:lang w:val="en-GB"/>
        </w:rPr>
      </w:pPr>
    </w:p>
    <w:p w14:paraId="6087BA0A" w14:textId="77777777" w:rsidR="008A495C" w:rsidRPr="008B2AFC" w:rsidRDefault="008A495C" w:rsidP="00086722">
      <w:pPr>
        <w:pStyle w:val="Title"/>
        <w:ind w:left="720"/>
        <w:jc w:val="both"/>
        <w:rPr>
          <w:rFonts w:ascii="Book Antiqua" w:hAnsi="Book Antiqua"/>
          <w:sz w:val="23"/>
          <w:szCs w:val="23"/>
          <w:u w:val="single"/>
          <w:lang w:val="en-GB"/>
        </w:rPr>
      </w:pPr>
    </w:p>
    <w:p w14:paraId="3461D779" w14:textId="77777777" w:rsidR="00313E5D" w:rsidRPr="008B2AFC" w:rsidRDefault="00313E5D" w:rsidP="00086722">
      <w:pPr>
        <w:widowControl w:val="0"/>
        <w:tabs>
          <w:tab w:val="left" w:pos="720"/>
        </w:tabs>
        <w:autoSpaceDE w:val="0"/>
        <w:autoSpaceDN w:val="0"/>
        <w:adjustRightInd w:val="0"/>
        <w:ind w:left="720"/>
        <w:jc w:val="both"/>
        <w:rPr>
          <w:rFonts w:ascii="Book Antiqua" w:hAnsi="Book Antiqua"/>
          <w:sz w:val="23"/>
          <w:szCs w:val="23"/>
          <w:u w:val="single"/>
          <w:lang w:val="en-GB"/>
        </w:rPr>
      </w:pPr>
    </w:p>
    <w:p w14:paraId="25C87D25" w14:textId="77777777" w:rsidR="00082235" w:rsidRPr="008B2AFC" w:rsidRDefault="16EA3D4E"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lang w:val="en-GB"/>
        </w:rPr>
        <w:t xml:space="preserve"> </w:t>
      </w:r>
      <w:r w:rsidR="786D73A8" w:rsidRPr="28A70134">
        <w:rPr>
          <w:rFonts w:ascii="Book Antiqua" w:hAnsi="Book Antiqua"/>
          <w:sz w:val="23"/>
          <w:szCs w:val="23"/>
          <w:u w:val="single"/>
          <w:lang w:val="en-GB"/>
        </w:rPr>
        <w:t>Terms of Payment:</w:t>
      </w:r>
    </w:p>
    <w:p w14:paraId="5B90B93B" w14:textId="77777777" w:rsidR="00624A5A" w:rsidRPr="008B2AFC" w:rsidRDefault="4C5411BD" w:rsidP="00086722">
      <w:pPr>
        <w:pStyle w:val="Title"/>
        <w:numPr>
          <w:ilvl w:val="1"/>
          <w:numId w:val="2"/>
        </w:numPr>
        <w:jc w:val="both"/>
        <w:rPr>
          <w:rFonts w:ascii="Book Antiqua" w:hAnsi="Book Antiqua"/>
          <w:b w:val="0"/>
          <w:sz w:val="23"/>
          <w:szCs w:val="23"/>
          <w:lang w:val="en-GB"/>
        </w:rPr>
      </w:pPr>
      <w:r w:rsidRPr="28A70134">
        <w:rPr>
          <w:rFonts w:ascii="Book Antiqua" w:hAnsi="Book Antiqua"/>
          <w:b w:val="0"/>
          <w:bCs w:val="0"/>
          <w:sz w:val="23"/>
          <w:szCs w:val="23"/>
          <w:lang w:val="en-GB"/>
        </w:rPr>
        <w:t xml:space="preserve">Payments shall be released by </w:t>
      </w:r>
      <w:proofErr w:type="gramStart"/>
      <w:r w:rsidR="59DC9224" w:rsidRPr="28A70134">
        <w:rPr>
          <w:rFonts w:ascii="Book Antiqua" w:hAnsi="Book Antiqua" w:cs="Mangal"/>
          <w:sz w:val="23"/>
          <w:szCs w:val="23"/>
          <w:highlight w:val="yellow"/>
          <w:lang w:bidi="hi-IN"/>
        </w:rPr>
        <w:t>F&amp;A</w:t>
      </w:r>
      <w:proofErr w:type="gramEnd"/>
      <w:r w:rsidR="59DC9224" w:rsidRPr="28A70134">
        <w:rPr>
          <w:rFonts w:ascii="Book Antiqua" w:hAnsi="Book Antiqua" w:cs="Mangal"/>
          <w:sz w:val="23"/>
          <w:szCs w:val="23"/>
          <w:highlight w:val="yellow"/>
          <w:lang w:bidi="hi-IN"/>
        </w:rPr>
        <w:t xml:space="preserve"> Dept., POWERGRID, PPPFC Dept., Bangalore/ Nagpur</w:t>
      </w:r>
      <w:r w:rsidRPr="28A70134">
        <w:rPr>
          <w:rFonts w:ascii="Book Antiqua" w:hAnsi="Book Antiqua"/>
          <w:b w:val="0"/>
          <w:bCs w:val="0"/>
          <w:sz w:val="23"/>
          <w:szCs w:val="23"/>
          <w:lang w:val="en-GB"/>
        </w:rPr>
        <w:t xml:space="preserve"> on submission of Running/Interim Bill for the completed work. Bills along with all details of measurement sheets shall be submitted for release of payment through the Engineer-in-charge or his authorised representative.</w:t>
      </w:r>
    </w:p>
    <w:p w14:paraId="3CF2D8B6" w14:textId="77777777" w:rsidR="00624A5A" w:rsidRPr="008B2AFC" w:rsidRDefault="00624A5A" w:rsidP="00086722">
      <w:pPr>
        <w:pStyle w:val="Title"/>
        <w:ind w:left="720"/>
        <w:jc w:val="both"/>
        <w:rPr>
          <w:rFonts w:ascii="Book Antiqua" w:hAnsi="Book Antiqua"/>
          <w:b w:val="0"/>
          <w:bCs w:val="0"/>
          <w:sz w:val="23"/>
          <w:szCs w:val="23"/>
          <w:lang w:val="en-GB"/>
        </w:rPr>
      </w:pPr>
    </w:p>
    <w:p w14:paraId="06121839" w14:textId="77777777" w:rsidR="00286CE7" w:rsidRPr="008B2AFC" w:rsidRDefault="55AF5598" w:rsidP="00086722">
      <w:pPr>
        <w:widowControl w:val="0"/>
        <w:numPr>
          <w:ilvl w:val="1"/>
          <w:numId w:val="2"/>
        </w:numPr>
        <w:tabs>
          <w:tab w:val="left" w:pos="-1440"/>
        </w:tabs>
        <w:autoSpaceDE w:val="0"/>
        <w:autoSpaceDN w:val="0"/>
        <w:adjustRightInd w:val="0"/>
        <w:jc w:val="both"/>
        <w:rPr>
          <w:rFonts w:ascii="Book Antiqua" w:hAnsi="Book Antiqua"/>
          <w:sz w:val="23"/>
          <w:szCs w:val="23"/>
          <w:lang w:val="en-GB"/>
        </w:rPr>
      </w:pPr>
      <w:r w:rsidRPr="28A70134">
        <w:rPr>
          <w:rFonts w:ascii="Book Antiqua" w:hAnsi="Book Antiqua"/>
          <w:sz w:val="23"/>
          <w:szCs w:val="23"/>
          <w:lang w:val="en-GB"/>
        </w:rPr>
        <w:t>No Initial Advance shall be paid to the contractor.</w:t>
      </w:r>
    </w:p>
    <w:p w14:paraId="0FB78278" w14:textId="77777777" w:rsidR="00F45BDF" w:rsidRPr="008B2AFC" w:rsidRDefault="00F45BDF" w:rsidP="00F45BDF">
      <w:pPr>
        <w:widowControl w:val="0"/>
        <w:tabs>
          <w:tab w:val="left" w:pos="-1440"/>
        </w:tabs>
        <w:autoSpaceDE w:val="0"/>
        <w:autoSpaceDN w:val="0"/>
        <w:adjustRightInd w:val="0"/>
        <w:ind w:left="720"/>
        <w:jc w:val="both"/>
        <w:rPr>
          <w:rFonts w:ascii="Book Antiqua" w:hAnsi="Book Antiqua"/>
          <w:sz w:val="23"/>
          <w:szCs w:val="23"/>
          <w:lang w:val="en-GB"/>
        </w:rPr>
      </w:pPr>
    </w:p>
    <w:p w14:paraId="14DE84C0" w14:textId="77777777" w:rsidR="00286CE7" w:rsidRPr="008B2AFC" w:rsidRDefault="55AF5598" w:rsidP="00086722">
      <w:pPr>
        <w:widowControl w:val="0"/>
        <w:numPr>
          <w:ilvl w:val="1"/>
          <w:numId w:val="2"/>
        </w:numPr>
        <w:tabs>
          <w:tab w:val="left" w:pos="-1440"/>
        </w:tabs>
        <w:autoSpaceDE w:val="0"/>
        <w:autoSpaceDN w:val="0"/>
        <w:adjustRightInd w:val="0"/>
        <w:jc w:val="both"/>
        <w:rPr>
          <w:rFonts w:ascii="Book Antiqua" w:hAnsi="Book Antiqua"/>
          <w:sz w:val="23"/>
          <w:szCs w:val="23"/>
          <w:lang w:val="en-GB"/>
        </w:rPr>
      </w:pPr>
      <w:r w:rsidRPr="28A70134">
        <w:rPr>
          <w:rFonts w:ascii="Book Antiqua" w:hAnsi="Book Antiqua"/>
          <w:sz w:val="23"/>
          <w:szCs w:val="23"/>
          <w:lang w:val="en-GB"/>
        </w:rPr>
        <w:t>All the payments to be made directly to the contractor under the contract shall be made by POWERGRID through electronic payment mechanism (e-payment) for which necessary details shall be tied up during execution of the contract.</w:t>
      </w:r>
    </w:p>
    <w:p w14:paraId="1FC39945" w14:textId="77777777" w:rsidR="00A844EB" w:rsidRPr="008B2AFC" w:rsidRDefault="00A844EB" w:rsidP="00086722">
      <w:pPr>
        <w:widowControl w:val="0"/>
        <w:tabs>
          <w:tab w:val="left" w:pos="-1440"/>
        </w:tabs>
        <w:autoSpaceDE w:val="0"/>
        <w:autoSpaceDN w:val="0"/>
        <w:adjustRightInd w:val="0"/>
        <w:ind w:left="720"/>
        <w:jc w:val="both"/>
        <w:rPr>
          <w:rFonts w:ascii="Book Antiqua" w:hAnsi="Book Antiqua"/>
          <w:snapToGrid w:val="0"/>
          <w:sz w:val="23"/>
          <w:szCs w:val="23"/>
        </w:rPr>
      </w:pPr>
    </w:p>
    <w:p w14:paraId="60792D22" w14:textId="77777777" w:rsidR="00082235" w:rsidRPr="008B2AFC" w:rsidRDefault="1B100D73" w:rsidP="00086722">
      <w:pPr>
        <w:widowControl w:val="0"/>
        <w:numPr>
          <w:ilvl w:val="1"/>
          <w:numId w:val="2"/>
        </w:numPr>
        <w:tabs>
          <w:tab w:val="left" w:pos="-1440"/>
        </w:tabs>
        <w:autoSpaceDE w:val="0"/>
        <w:autoSpaceDN w:val="0"/>
        <w:adjustRightInd w:val="0"/>
        <w:jc w:val="both"/>
        <w:rPr>
          <w:rFonts w:ascii="Book Antiqua" w:hAnsi="Book Antiqua"/>
          <w:sz w:val="23"/>
          <w:szCs w:val="23"/>
        </w:rPr>
      </w:pPr>
      <w:r w:rsidRPr="28A70134">
        <w:rPr>
          <w:rFonts w:ascii="Book Antiqua" w:hAnsi="Book Antiqua"/>
          <w:sz w:val="23"/>
          <w:szCs w:val="23"/>
        </w:rPr>
        <w:t>POWERGRID shall be entitled to deduct Income Tax and other taxes at source in accordance with the provision of Income Tax Act/other taxation laws as applicable from time to time. Necessary TDS certificates shall be issued by POWERGRID.</w:t>
      </w:r>
    </w:p>
    <w:p w14:paraId="0562CB0E" w14:textId="77777777" w:rsidR="00624A5A" w:rsidRPr="008B2AFC" w:rsidRDefault="00624A5A" w:rsidP="00086722">
      <w:pPr>
        <w:pStyle w:val="ListParagraph"/>
        <w:rPr>
          <w:rFonts w:ascii="Book Antiqua" w:hAnsi="Book Antiqua"/>
          <w:b/>
          <w:bCs/>
          <w:sz w:val="23"/>
          <w:szCs w:val="23"/>
          <w:lang w:val="en-GB"/>
        </w:rPr>
      </w:pPr>
    </w:p>
    <w:p w14:paraId="7D841058" w14:textId="77777777" w:rsidR="00624A5A" w:rsidRPr="008B2AFC" w:rsidRDefault="4C5411BD" w:rsidP="00086722">
      <w:pPr>
        <w:pStyle w:val="Title"/>
        <w:numPr>
          <w:ilvl w:val="1"/>
          <w:numId w:val="2"/>
        </w:numPr>
        <w:jc w:val="both"/>
        <w:rPr>
          <w:rFonts w:ascii="Book Antiqua" w:eastAsia="SimSun" w:hAnsi="Book Antiqua"/>
          <w:b w:val="0"/>
          <w:bCs w:val="0"/>
          <w:sz w:val="23"/>
          <w:szCs w:val="23"/>
          <w:lang w:eastAsia="zh-CN"/>
        </w:rPr>
      </w:pPr>
      <w:r w:rsidRPr="28A70134">
        <w:rPr>
          <w:rFonts w:ascii="Book Antiqua" w:eastAsia="SimSun" w:hAnsi="Book Antiqua"/>
          <w:b w:val="0"/>
          <w:bCs w:val="0"/>
          <w:sz w:val="23"/>
          <w:szCs w:val="23"/>
          <w:lang w:eastAsia="zh-CN"/>
        </w:rPr>
        <w:t>The contractor shall submit its GST-IN registration number along with the first invoice for payment.</w:t>
      </w:r>
    </w:p>
    <w:p w14:paraId="34CE0A41" w14:textId="77777777" w:rsidR="00624A5A" w:rsidRPr="008B2AFC" w:rsidRDefault="00624A5A" w:rsidP="00086722">
      <w:pPr>
        <w:pStyle w:val="ListParagraph"/>
        <w:rPr>
          <w:rFonts w:ascii="Book Antiqua" w:hAnsi="Book Antiqua"/>
          <w:b/>
          <w:bCs/>
          <w:sz w:val="23"/>
          <w:szCs w:val="23"/>
          <w:lang w:val="en-GB"/>
        </w:rPr>
      </w:pPr>
    </w:p>
    <w:p w14:paraId="1E834E10" w14:textId="77777777" w:rsidR="00624A5A" w:rsidRDefault="4C5411BD" w:rsidP="00086722">
      <w:pPr>
        <w:pStyle w:val="Title"/>
        <w:numPr>
          <w:ilvl w:val="1"/>
          <w:numId w:val="2"/>
        </w:numPr>
        <w:jc w:val="both"/>
        <w:rPr>
          <w:rFonts w:ascii="Book Antiqua" w:hAnsi="Book Antiqua"/>
          <w:b w:val="0"/>
          <w:bCs w:val="0"/>
          <w:sz w:val="23"/>
          <w:szCs w:val="23"/>
          <w:lang w:val="en-GB"/>
        </w:rPr>
      </w:pPr>
      <w:r w:rsidRPr="28A70134">
        <w:rPr>
          <w:rFonts w:ascii="Book Antiqua" w:eastAsia="SimSun" w:hAnsi="Book Antiqua"/>
          <w:b w:val="0"/>
          <w:bCs w:val="0"/>
          <w:sz w:val="23"/>
          <w:szCs w:val="23"/>
          <w:lang w:eastAsia="zh-CN"/>
        </w:rPr>
        <w:t>Documentary evidence in respect of deposition of Welfare Tax with concern authority shall be submitted along with the bills failing which identified amount to this effect shall be deducted from the bills of the party</w:t>
      </w:r>
      <w:r w:rsidRPr="28A70134">
        <w:rPr>
          <w:rFonts w:ascii="Book Antiqua" w:hAnsi="Book Antiqua"/>
          <w:b w:val="0"/>
          <w:bCs w:val="0"/>
          <w:sz w:val="23"/>
          <w:szCs w:val="23"/>
          <w:lang w:val="en-GB"/>
        </w:rPr>
        <w:t>.</w:t>
      </w:r>
    </w:p>
    <w:p w14:paraId="62EBF3C5" w14:textId="77777777" w:rsidR="008F7DF7" w:rsidRDefault="008F7DF7" w:rsidP="008F7DF7">
      <w:pPr>
        <w:pStyle w:val="ListParagraph"/>
        <w:rPr>
          <w:rFonts w:ascii="Book Antiqua" w:hAnsi="Book Antiqua"/>
          <w:b/>
          <w:bCs/>
          <w:sz w:val="23"/>
          <w:szCs w:val="23"/>
          <w:lang w:val="en-GB"/>
        </w:rPr>
      </w:pPr>
    </w:p>
    <w:p w14:paraId="29F683CD" w14:textId="77777777" w:rsidR="008F7DF7" w:rsidRPr="008F7DF7" w:rsidRDefault="79FF5DA4" w:rsidP="008F7DF7">
      <w:pPr>
        <w:pStyle w:val="Title"/>
        <w:numPr>
          <w:ilvl w:val="1"/>
          <w:numId w:val="2"/>
        </w:numPr>
        <w:jc w:val="both"/>
        <w:rPr>
          <w:rFonts w:ascii="Book Antiqua" w:eastAsia="SimSun" w:hAnsi="Book Antiqua"/>
          <w:b w:val="0"/>
          <w:bCs w:val="0"/>
          <w:sz w:val="23"/>
          <w:szCs w:val="23"/>
          <w:lang w:eastAsia="zh-CN"/>
        </w:rPr>
      </w:pPr>
      <w:r w:rsidRPr="28A70134">
        <w:rPr>
          <w:rFonts w:ascii="Book Antiqua" w:eastAsia="SimSun" w:hAnsi="Book Antiqua"/>
          <w:b w:val="0"/>
          <w:bCs w:val="0"/>
          <w:sz w:val="23"/>
          <w:szCs w:val="23"/>
          <w:lang w:eastAsia="zh-CN"/>
        </w:rPr>
        <w:t xml:space="preserve">POWERGRID is registered on </w:t>
      </w:r>
      <w:proofErr w:type="spellStart"/>
      <w:r w:rsidRPr="28A70134">
        <w:rPr>
          <w:rFonts w:ascii="Book Antiqua" w:eastAsia="SimSun" w:hAnsi="Book Antiqua"/>
          <w:b w:val="0"/>
          <w:bCs w:val="0"/>
          <w:sz w:val="23"/>
          <w:szCs w:val="23"/>
          <w:lang w:eastAsia="zh-CN"/>
        </w:rPr>
        <w:t>TReDS</w:t>
      </w:r>
      <w:proofErr w:type="spellEnd"/>
      <w:r w:rsidRPr="28A70134">
        <w:rPr>
          <w:rFonts w:ascii="Book Antiqua" w:eastAsia="SimSun" w:hAnsi="Book Antiqua"/>
          <w:b w:val="0"/>
          <w:bCs w:val="0"/>
          <w:sz w:val="23"/>
          <w:szCs w:val="23"/>
          <w:lang w:eastAsia="zh-CN"/>
        </w:rPr>
        <w:t xml:space="preserve"> (Trade Receivables Discounting System) platforms namely i.e. RXIL (Receivable Exchange of India Limited), M1-xchange (</w:t>
      </w:r>
      <w:proofErr w:type="spellStart"/>
      <w:r w:rsidRPr="28A70134">
        <w:rPr>
          <w:rFonts w:ascii="Book Antiqua" w:eastAsia="SimSun" w:hAnsi="Book Antiqua"/>
          <w:b w:val="0"/>
          <w:bCs w:val="0"/>
          <w:sz w:val="23"/>
          <w:szCs w:val="23"/>
          <w:lang w:eastAsia="zh-CN"/>
        </w:rPr>
        <w:t>Mynd</w:t>
      </w:r>
      <w:proofErr w:type="spellEnd"/>
      <w:r w:rsidRPr="28A70134">
        <w:rPr>
          <w:rFonts w:ascii="Book Antiqua" w:eastAsia="SimSun" w:hAnsi="Book Antiqua"/>
          <w:b w:val="0"/>
          <w:bCs w:val="0"/>
          <w:sz w:val="23"/>
          <w:szCs w:val="23"/>
          <w:lang w:eastAsia="zh-CN"/>
        </w:rPr>
        <w:t xml:space="preserve"> Solutions Private Limited) and </w:t>
      </w:r>
      <w:proofErr w:type="spellStart"/>
      <w:r w:rsidRPr="28A70134">
        <w:rPr>
          <w:rFonts w:ascii="Book Antiqua" w:eastAsia="SimSun" w:hAnsi="Book Antiqua"/>
          <w:b w:val="0"/>
          <w:bCs w:val="0"/>
          <w:sz w:val="23"/>
          <w:szCs w:val="23"/>
          <w:lang w:eastAsia="zh-CN"/>
        </w:rPr>
        <w:t>Invoicemart</w:t>
      </w:r>
      <w:proofErr w:type="spellEnd"/>
      <w:r w:rsidRPr="28A70134">
        <w:rPr>
          <w:rFonts w:ascii="Book Antiqua" w:eastAsia="SimSun" w:hAnsi="Book Antiqua"/>
          <w:b w:val="0"/>
          <w:bCs w:val="0"/>
          <w:sz w:val="23"/>
          <w:szCs w:val="23"/>
          <w:lang w:eastAsia="zh-CN"/>
        </w:rPr>
        <w:t xml:space="preserve"> (</w:t>
      </w:r>
      <w:proofErr w:type="spellStart"/>
      <w:r w:rsidRPr="28A70134">
        <w:rPr>
          <w:rFonts w:ascii="Book Antiqua" w:eastAsia="SimSun" w:hAnsi="Book Antiqua"/>
          <w:b w:val="0"/>
          <w:bCs w:val="0"/>
          <w:sz w:val="23"/>
          <w:szCs w:val="23"/>
          <w:lang w:eastAsia="zh-CN"/>
        </w:rPr>
        <w:t>A.TReDS</w:t>
      </w:r>
      <w:proofErr w:type="spellEnd"/>
      <w:r w:rsidRPr="28A70134">
        <w:rPr>
          <w:rFonts w:ascii="Book Antiqua" w:eastAsia="SimSun" w:hAnsi="Book Antiqua"/>
          <w:b w:val="0"/>
          <w:bCs w:val="0"/>
          <w:sz w:val="23"/>
          <w:szCs w:val="23"/>
          <w:lang w:eastAsia="zh-CN"/>
        </w:rPr>
        <w:t xml:space="preserve"> Limited) and the facility of the same may be availed by Micro, Small and Medium Enterprises (MSMEs) for payment.</w:t>
      </w:r>
    </w:p>
    <w:p w14:paraId="6D98A12B" w14:textId="77777777" w:rsidR="00082235" w:rsidRPr="008B2AFC" w:rsidRDefault="00082235" w:rsidP="00086722">
      <w:pPr>
        <w:pStyle w:val="ListParagraph"/>
        <w:jc w:val="both"/>
        <w:rPr>
          <w:rFonts w:ascii="Book Antiqua" w:hAnsi="Book Antiqua"/>
          <w:sz w:val="23"/>
          <w:szCs w:val="23"/>
        </w:rPr>
      </w:pPr>
    </w:p>
    <w:p w14:paraId="303E530F" w14:textId="77777777" w:rsidR="00572645" w:rsidRPr="008B2AFC" w:rsidRDefault="385EBA23" w:rsidP="00572645">
      <w:pPr>
        <w:pStyle w:val="Title"/>
        <w:numPr>
          <w:ilvl w:val="1"/>
          <w:numId w:val="2"/>
        </w:numPr>
        <w:jc w:val="both"/>
        <w:rPr>
          <w:rFonts w:ascii="Book Antiqua" w:hAnsi="Book Antiqua"/>
          <w:sz w:val="23"/>
          <w:szCs w:val="23"/>
        </w:rPr>
      </w:pPr>
      <w:r w:rsidRPr="28A70134">
        <w:rPr>
          <w:rFonts w:ascii="Book Antiqua" w:eastAsia="Calibri" w:hAnsi="Book Antiqua" w:cs="Calibri"/>
          <w:color w:val="000000" w:themeColor="text1"/>
          <w:sz w:val="23"/>
          <w:szCs w:val="23"/>
          <w:lang w:bidi="hi-IN"/>
        </w:rPr>
        <w:t>Payment Tracking</w:t>
      </w:r>
    </w:p>
    <w:p w14:paraId="30E743E2" w14:textId="77777777" w:rsidR="00572645" w:rsidRPr="008B2AFC" w:rsidRDefault="385EBA23" w:rsidP="00572645">
      <w:pPr>
        <w:numPr>
          <w:ilvl w:val="2"/>
          <w:numId w:val="2"/>
        </w:numPr>
        <w:tabs>
          <w:tab w:val="clear" w:pos="2160"/>
          <w:tab w:val="num" w:pos="720"/>
        </w:tabs>
        <w:autoSpaceDE w:val="0"/>
        <w:autoSpaceDN w:val="0"/>
        <w:adjustRightInd w:val="0"/>
        <w:ind w:left="720"/>
        <w:jc w:val="both"/>
        <w:rPr>
          <w:rFonts w:ascii="Book Antiqua" w:eastAsia="Calibri" w:hAnsi="Book Antiqua" w:cs="Calibri"/>
          <w:color w:val="000000"/>
          <w:sz w:val="23"/>
          <w:szCs w:val="23"/>
          <w:lang w:bidi="hi-IN"/>
        </w:rPr>
      </w:pPr>
      <w:r w:rsidRPr="28A70134">
        <w:rPr>
          <w:rFonts w:ascii="Book Antiqua" w:eastAsia="Calibri" w:hAnsi="Book Antiqua" w:cs="Calibri"/>
          <w:color w:val="000000" w:themeColor="text1"/>
          <w:sz w:val="23"/>
          <w:szCs w:val="23"/>
          <w:lang w:bidi="hi-IN"/>
        </w:rPr>
        <w:t>The Contractor/Service Provider may track the status of its bills using POWERGRID’s ‘On-line Vendor Bill Tracking System’. To use this system, the Contractor is required to get itself registered once online at POWRGRID’s ERP Portal with the link URL (</w:t>
      </w:r>
      <w:hyperlink r:id="rId8">
        <w:r w:rsidRPr="28A70134">
          <w:rPr>
            <w:rStyle w:val="Hyperlink"/>
            <w:rFonts w:ascii="Book Antiqua" w:eastAsia="Calibri" w:hAnsi="Book Antiqua" w:cs="Calibri"/>
            <w:sz w:val="23"/>
            <w:szCs w:val="23"/>
            <w:lang w:bidi="hi-IN"/>
          </w:rPr>
          <w:t>https://etender.powergrid.in</w:t>
        </w:r>
      </w:hyperlink>
      <w:r w:rsidRPr="28A70134">
        <w:rPr>
          <w:rFonts w:ascii="Book Antiqua" w:eastAsia="Calibri" w:hAnsi="Book Antiqua" w:cs="Calibri"/>
          <w:color w:val="000000" w:themeColor="text1"/>
          <w:sz w:val="23"/>
          <w:szCs w:val="23"/>
          <w:lang w:bidi="hi-IN"/>
        </w:rPr>
        <w:t>). Once registered, the Contractor/ Service Provider may track status of bills submitted, passed and paid by POWERGRID’s Corporate Centre and Regional Office under this Contract and other Contracts awarded on it by POWERGRID by following the method detailed herein below:</w:t>
      </w:r>
    </w:p>
    <w:p w14:paraId="2946DB82" w14:textId="77777777" w:rsidR="00572645" w:rsidRPr="008B2AFC" w:rsidRDefault="00572645" w:rsidP="00572645">
      <w:pPr>
        <w:autoSpaceDE w:val="0"/>
        <w:autoSpaceDN w:val="0"/>
        <w:adjustRightInd w:val="0"/>
        <w:ind w:left="720"/>
        <w:jc w:val="both"/>
        <w:rPr>
          <w:rFonts w:ascii="Book Antiqua" w:eastAsia="Calibri" w:hAnsi="Book Antiqua" w:cs="Calibri"/>
          <w:color w:val="000000"/>
          <w:sz w:val="23"/>
          <w:szCs w:val="23"/>
          <w:lang w:bidi="hi-IN"/>
        </w:rPr>
      </w:pPr>
    </w:p>
    <w:p w14:paraId="41C3BD5D" w14:textId="77777777" w:rsidR="00572645" w:rsidRPr="008B2AFC" w:rsidRDefault="00572645" w:rsidP="00572645">
      <w:pPr>
        <w:numPr>
          <w:ilvl w:val="1"/>
          <w:numId w:val="21"/>
        </w:numPr>
        <w:autoSpaceDE w:val="0"/>
        <w:autoSpaceDN w:val="0"/>
        <w:adjustRightInd w:val="0"/>
        <w:ind w:left="1440" w:hanging="720"/>
        <w:jc w:val="both"/>
        <w:rPr>
          <w:rFonts w:ascii="Book Antiqua" w:eastAsia="Calibri" w:hAnsi="Book Antiqua" w:cs="Calibri"/>
          <w:color w:val="000000"/>
          <w:sz w:val="23"/>
          <w:szCs w:val="23"/>
          <w:lang w:bidi="hi-IN"/>
        </w:rPr>
      </w:pPr>
      <w:r w:rsidRPr="008B2AFC">
        <w:rPr>
          <w:rFonts w:ascii="Book Antiqua" w:eastAsia="Calibri" w:hAnsi="Book Antiqua" w:cs="Calibri"/>
          <w:color w:val="000000"/>
          <w:sz w:val="23"/>
          <w:szCs w:val="23"/>
          <w:lang w:bidi="hi-IN"/>
        </w:rPr>
        <w:lastRenderedPageBreak/>
        <w:t>Once registered, the Contractor/ Service Provider can log-in to POWERGRID’s Vendor Bill Tracking System with Vendor Log-In ID and Password.</w:t>
      </w:r>
    </w:p>
    <w:p w14:paraId="5997CC1D" w14:textId="77777777" w:rsidR="00572645" w:rsidRPr="008B2AFC" w:rsidRDefault="00572645" w:rsidP="00572645">
      <w:pPr>
        <w:ind w:left="720"/>
        <w:jc w:val="both"/>
        <w:rPr>
          <w:rFonts w:ascii="Book Antiqua" w:eastAsia="Calibri" w:hAnsi="Book Antiqua" w:cs="Calibri"/>
          <w:color w:val="000000"/>
          <w:sz w:val="23"/>
          <w:szCs w:val="23"/>
          <w:lang w:bidi="hi-IN"/>
        </w:rPr>
      </w:pPr>
    </w:p>
    <w:p w14:paraId="25BCEB52" w14:textId="77777777" w:rsidR="00572645" w:rsidRPr="008B2AFC" w:rsidRDefault="00572645" w:rsidP="00572645">
      <w:pPr>
        <w:numPr>
          <w:ilvl w:val="1"/>
          <w:numId w:val="21"/>
        </w:numPr>
        <w:autoSpaceDE w:val="0"/>
        <w:autoSpaceDN w:val="0"/>
        <w:adjustRightInd w:val="0"/>
        <w:ind w:left="1440" w:hanging="720"/>
        <w:jc w:val="both"/>
        <w:rPr>
          <w:rFonts w:ascii="Book Antiqua" w:eastAsia="Calibri" w:hAnsi="Book Antiqua" w:cs="Calibri"/>
          <w:sz w:val="23"/>
          <w:szCs w:val="23"/>
          <w:lang w:bidi="hi-IN"/>
        </w:rPr>
      </w:pPr>
      <w:r w:rsidRPr="008B2AFC">
        <w:rPr>
          <w:rFonts w:ascii="Book Antiqua" w:eastAsia="Calibri" w:hAnsi="Book Antiqua" w:cs="Calibri"/>
          <w:sz w:val="23"/>
          <w:szCs w:val="23"/>
          <w:lang w:bidi="hi-IN"/>
        </w:rPr>
        <w:t>Bill entry is to be done by the Contractor/</w:t>
      </w:r>
      <w:r w:rsidRPr="008B2AFC">
        <w:rPr>
          <w:rFonts w:ascii="Book Antiqua" w:eastAsia="Calibri" w:hAnsi="Book Antiqua" w:cs="Calibri"/>
          <w:color w:val="000000"/>
          <w:sz w:val="23"/>
          <w:szCs w:val="23"/>
          <w:lang w:bidi="hi-IN"/>
        </w:rPr>
        <w:t xml:space="preserve"> Service Provider</w:t>
      </w:r>
      <w:r w:rsidRPr="008B2AFC">
        <w:rPr>
          <w:rFonts w:ascii="Book Antiqua" w:eastAsia="Calibri" w:hAnsi="Book Antiqua" w:cs="Calibri"/>
          <w:sz w:val="23"/>
          <w:szCs w:val="23"/>
          <w:lang w:bidi="hi-IN"/>
        </w:rPr>
        <w:t xml:space="preserve"> on POWERGRID’s ERP Portal prior to submission of bill. An </w:t>
      </w:r>
      <w:r w:rsidRPr="008B2AFC">
        <w:rPr>
          <w:rFonts w:ascii="Book Antiqua" w:eastAsia="Calibri" w:hAnsi="Book Antiqua" w:cs="Calibri"/>
          <w:color w:val="000000"/>
          <w:sz w:val="23"/>
          <w:szCs w:val="23"/>
          <w:lang w:bidi="hi-IN"/>
        </w:rPr>
        <w:t>automated</w:t>
      </w:r>
      <w:r w:rsidRPr="008B2AFC">
        <w:rPr>
          <w:rFonts w:ascii="Book Antiqua" w:eastAsia="Calibri" w:hAnsi="Book Antiqua" w:cs="Calibri"/>
          <w:sz w:val="23"/>
          <w:szCs w:val="23"/>
          <w:lang w:bidi="hi-IN"/>
        </w:rPr>
        <w:t xml:space="preserve"> e-mail with unique reference number will be sent to the Contractor/</w:t>
      </w:r>
      <w:r w:rsidRPr="008B2AFC">
        <w:rPr>
          <w:rFonts w:ascii="Book Antiqua" w:eastAsia="Calibri" w:hAnsi="Book Antiqua" w:cs="Calibri"/>
          <w:color w:val="000000"/>
          <w:sz w:val="23"/>
          <w:szCs w:val="23"/>
          <w:lang w:bidi="hi-IN"/>
        </w:rPr>
        <w:t>Service Provider</w:t>
      </w:r>
      <w:r w:rsidRPr="008B2AFC">
        <w:rPr>
          <w:rFonts w:ascii="Book Antiqua" w:eastAsia="Calibri" w:hAnsi="Book Antiqua" w:cs="Calibri"/>
          <w:sz w:val="23"/>
          <w:szCs w:val="23"/>
          <w:lang w:bidi="hi-IN"/>
        </w:rPr>
        <w:t>, which needs to be printed and attached on top of the corresponding physical bill to be submitted by the Contractor/</w:t>
      </w:r>
      <w:r w:rsidRPr="008B2AFC">
        <w:rPr>
          <w:rFonts w:ascii="Book Antiqua" w:eastAsia="Calibri" w:hAnsi="Book Antiqua" w:cs="Calibri"/>
          <w:color w:val="000000"/>
          <w:sz w:val="23"/>
          <w:szCs w:val="23"/>
          <w:lang w:bidi="hi-IN"/>
        </w:rPr>
        <w:t xml:space="preserve"> Service Provider</w:t>
      </w:r>
      <w:r w:rsidRPr="008B2AFC">
        <w:rPr>
          <w:rFonts w:ascii="Book Antiqua" w:eastAsia="Calibri" w:hAnsi="Book Antiqua" w:cs="Calibri"/>
          <w:sz w:val="23"/>
          <w:szCs w:val="23"/>
          <w:lang w:bidi="hi-IN"/>
        </w:rPr>
        <w:t xml:space="preserve"> to POWERGRID.</w:t>
      </w:r>
    </w:p>
    <w:p w14:paraId="5502C6E2" w14:textId="77777777" w:rsidR="00572645" w:rsidRPr="008B2AFC" w:rsidRDefault="00572645" w:rsidP="00572645">
      <w:pPr>
        <w:numPr>
          <w:ilvl w:val="1"/>
          <w:numId w:val="21"/>
        </w:numPr>
        <w:autoSpaceDE w:val="0"/>
        <w:autoSpaceDN w:val="0"/>
        <w:adjustRightInd w:val="0"/>
        <w:ind w:left="1440" w:hanging="720"/>
        <w:jc w:val="both"/>
        <w:rPr>
          <w:rFonts w:ascii="Book Antiqua" w:eastAsia="Calibri" w:hAnsi="Book Antiqua" w:cs="Calibri"/>
          <w:sz w:val="23"/>
          <w:szCs w:val="23"/>
          <w:lang w:bidi="hi-IN"/>
        </w:rPr>
      </w:pPr>
      <w:r w:rsidRPr="008B2AFC">
        <w:rPr>
          <w:rFonts w:ascii="Book Antiqua" w:eastAsia="Calibri" w:hAnsi="Book Antiqua" w:cs="Calibri"/>
          <w:sz w:val="23"/>
          <w:szCs w:val="23"/>
          <w:lang w:bidi="hi-IN"/>
        </w:rPr>
        <w:t>On receipt of physical bill, concerned POWERGRID’s official shall online acknowledge the receipt of bill. This action will trigger an automated mail to the Contractor/</w:t>
      </w:r>
      <w:r w:rsidRPr="008B2AFC">
        <w:rPr>
          <w:rFonts w:ascii="Book Antiqua" w:eastAsia="Calibri" w:hAnsi="Book Antiqua" w:cs="Calibri"/>
          <w:color w:val="000000"/>
          <w:sz w:val="23"/>
          <w:szCs w:val="23"/>
          <w:lang w:bidi="hi-IN"/>
        </w:rPr>
        <w:t xml:space="preserve"> Service Provider</w:t>
      </w:r>
      <w:r w:rsidRPr="008B2AFC">
        <w:rPr>
          <w:rFonts w:ascii="Book Antiqua" w:eastAsia="Calibri" w:hAnsi="Book Antiqua" w:cs="Calibri"/>
          <w:sz w:val="23"/>
          <w:szCs w:val="23"/>
          <w:lang w:bidi="hi-IN"/>
        </w:rPr>
        <w:t xml:space="preserve"> intimating that the physical copy of the bill has been received and is under verification / processing.</w:t>
      </w:r>
    </w:p>
    <w:p w14:paraId="110FFD37" w14:textId="77777777" w:rsidR="00572645" w:rsidRPr="008B2AFC" w:rsidRDefault="00572645" w:rsidP="00572645">
      <w:pPr>
        <w:autoSpaceDE w:val="0"/>
        <w:autoSpaceDN w:val="0"/>
        <w:adjustRightInd w:val="0"/>
        <w:ind w:left="720"/>
        <w:jc w:val="both"/>
        <w:rPr>
          <w:rFonts w:ascii="Book Antiqua" w:eastAsia="Calibri" w:hAnsi="Book Antiqua" w:cs="Calibri"/>
          <w:sz w:val="23"/>
          <w:szCs w:val="23"/>
          <w:lang w:bidi="hi-IN"/>
        </w:rPr>
      </w:pPr>
    </w:p>
    <w:p w14:paraId="02E81B99" w14:textId="77777777" w:rsidR="00572645" w:rsidRPr="008B2AFC" w:rsidRDefault="00572645" w:rsidP="00572645">
      <w:pPr>
        <w:numPr>
          <w:ilvl w:val="1"/>
          <w:numId w:val="21"/>
        </w:numPr>
        <w:autoSpaceDE w:val="0"/>
        <w:autoSpaceDN w:val="0"/>
        <w:adjustRightInd w:val="0"/>
        <w:ind w:left="1440" w:hanging="720"/>
        <w:jc w:val="both"/>
        <w:rPr>
          <w:rFonts w:ascii="Book Antiqua" w:hAnsi="Book Antiqua"/>
          <w:sz w:val="23"/>
          <w:szCs w:val="23"/>
        </w:rPr>
      </w:pPr>
      <w:r w:rsidRPr="008B2AFC">
        <w:rPr>
          <w:rFonts w:ascii="Book Antiqua" w:eastAsia="Calibri" w:hAnsi="Book Antiqua" w:cs="Calibri"/>
          <w:sz w:val="23"/>
          <w:szCs w:val="23"/>
          <w:lang w:bidi="hi-IN"/>
        </w:rPr>
        <w:t>The day the payment is made, a mail stating the “Bill number, net payment amount and details of the bank from where the payment has been made” will be sent to the Contractor/</w:t>
      </w:r>
      <w:r w:rsidRPr="008B2AFC">
        <w:rPr>
          <w:rFonts w:ascii="Book Antiqua" w:eastAsia="Calibri" w:hAnsi="Book Antiqua" w:cs="Calibri"/>
          <w:color w:val="000000"/>
          <w:sz w:val="23"/>
          <w:szCs w:val="23"/>
          <w:lang w:bidi="hi-IN"/>
        </w:rPr>
        <w:t xml:space="preserve"> Service Provider</w:t>
      </w:r>
      <w:r w:rsidRPr="008B2AFC">
        <w:rPr>
          <w:rFonts w:ascii="Book Antiqua" w:eastAsia="Calibri" w:hAnsi="Book Antiqua" w:cs="Calibri"/>
          <w:sz w:val="23"/>
          <w:szCs w:val="23"/>
          <w:lang w:bidi="hi-IN"/>
        </w:rPr>
        <w:t>.</w:t>
      </w:r>
    </w:p>
    <w:p w14:paraId="6B699379" w14:textId="77777777" w:rsidR="00572645" w:rsidRPr="008B2AFC" w:rsidRDefault="00572645" w:rsidP="00572645">
      <w:pPr>
        <w:pStyle w:val="ListParagraph"/>
        <w:jc w:val="both"/>
        <w:rPr>
          <w:rFonts w:ascii="Book Antiqua" w:hAnsi="Book Antiqua"/>
          <w:sz w:val="23"/>
          <w:szCs w:val="23"/>
        </w:rPr>
      </w:pPr>
    </w:p>
    <w:p w14:paraId="0C72F3EA" w14:textId="77777777" w:rsidR="00572645" w:rsidRPr="008B2AFC" w:rsidRDefault="385EBA23" w:rsidP="00572645">
      <w:pPr>
        <w:pStyle w:val="Title"/>
        <w:numPr>
          <w:ilvl w:val="1"/>
          <w:numId w:val="2"/>
        </w:numPr>
        <w:jc w:val="both"/>
        <w:rPr>
          <w:rFonts w:ascii="Book Antiqua" w:eastAsia="Calibri" w:hAnsi="Book Antiqua" w:cs="Calibri"/>
          <w:color w:val="000000"/>
          <w:sz w:val="23"/>
          <w:szCs w:val="23"/>
          <w:lang w:bidi="hi-IN"/>
        </w:rPr>
      </w:pPr>
      <w:r w:rsidRPr="28A70134">
        <w:rPr>
          <w:rFonts w:ascii="Book Antiqua" w:eastAsia="Calibri" w:hAnsi="Book Antiqua" w:cs="Calibri"/>
          <w:color w:val="000000" w:themeColor="text1"/>
          <w:sz w:val="23"/>
          <w:szCs w:val="23"/>
          <w:lang w:bidi="hi-IN"/>
        </w:rPr>
        <w:t>Billing</w:t>
      </w:r>
    </w:p>
    <w:p w14:paraId="3BC0508C" w14:textId="77777777" w:rsidR="00572645" w:rsidRPr="008B2AFC" w:rsidRDefault="385EBA23" w:rsidP="00572645">
      <w:pPr>
        <w:pStyle w:val="Title"/>
        <w:numPr>
          <w:ilvl w:val="2"/>
          <w:numId w:val="2"/>
        </w:numPr>
        <w:tabs>
          <w:tab w:val="clear" w:pos="2160"/>
          <w:tab w:val="num" w:pos="720"/>
        </w:tabs>
        <w:ind w:left="720"/>
        <w:jc w:val="both"/>
        <w:rPr>
          <w:rFonts w:ascii="Book Antiqua" w:eastAsia="Calibri" w:hAnsi="Book Antiqua" w:cs="Calibri"/>
          <w:b w:val="0"/>
          <w:bCs w:val="0"/>
          <w:color w:val="000000"/>
          <w:sz w:val="23"/>
          <w:szCs w:val="23"/>
          <w:lang w:bidi="hi-IN"/>
        </w:rPr>
      </w:pPr>
      <w:r w:rsidRPr="28A70134">
        <w:rPr>
          <w:rFonts w:ascii="Book Antiqua" w:eastAsia="Calibri" w:hAnsi="Book Antiqua" w:cs="Calibri"/>
          <w:b w:val="0"/>
          <w:bCs w:val="0"/>
          <w:color w:val="000000" w:themeColor="text1"/>
          <w:sz w:val="23"/>
          <w:szCs w:val="23"/>
          <w:lang w:bidi="hi-IN"/>
        </w:rPr>
        <w:t>The bills are required to be submitted to the respective Engineer-in-Charge/Consignee for verification and processing.</w:t>
      </w:r>
    </w:p>
    <w:p w14:paraId="38C9A382" w14:textId="77777777" w:rsidR="00572645" w:rsidRPr="008B2AFC" w:rsidRDefault="385EBA23" w:rsidP="00572645">
      <w:pPr>
        <w:pStyle w:val="Title"/>
        <w:numPr>
          <w:ilvl w:val="2"/>
          <w:numId w:val="2"/>
        </w:numPr>
        <w:tabs>
          <w:tab w:val="clear" w:pos="2160"/>
          <w:tab w:val="num" w:pos="720"/>
        </w:tabs>
        <w:ind w:left="720"/>
        <w:jc w:val="both"/>
        <w:rPr>
          <w:rFonts w:ascii="Book Antiqua" w:eastAsia="Calibri" w:hAnsi="Book Antiqua" w:cs="Calibri"/>
          <w:b w:val="0"/>
          <w:bCs w:val="0"/>
          <w:color w:val="000000"/>
          <w:sz w:val="23"/>
          <w:szCs w:val="23"/>
          <w:lang w:bidi="hi-IN"/>
        </w:rPr>
      </w:pPr>
      <w:r w:rsidRPr="28A70134">
        <w:rPr>
          <w:rFonts w:ascii="Book Antiqua" w:eastAsia="Calibri" w:hAnsi="Book Antiqua" w:cs="Calibri"/>
          <w:b w:val="0"/>
          <w:bCs w:val="0"/>
          <w:color w:val="000000" w:themeColor="text1"/>
          <w:sz w:val="23"/>
          <w:szCs w:val="23"/>
          <w:lang w:bidi="hi-IN"/>
        </w:rPr>
        <w:t>After creation of BTS ID in Bill Tracking System (BTS), the hard copy of the bills along with all enclosures shall be submitted to the following address instead of sending to Site Engineer.</w:t>
      </w:r>
    </w:p>
    <w:p w14:paraId="518DDF36" w14:textId="77777777" w:rsidR="00572645" w:rsidRPr="008B2AFC" w:rsidRDefault="385EBA23" w:rsidP="00572645">
      <w:pPr>
        <w:pStyle w:val="Title"/>
        <w:numPr>
          <w:ilvl w:val="2"/>
          <w:numId w:val="2"/>
        </w:numPr>
        <w:tabs>
          <w:tab w:val="clear" w:pos="2160"/>
          <w:tab w:val="num" w:pos="720"/>
        </w:tabs>
        <w:ind w:left="720"/>
        <w:jc w:val="both"/>
        <w:rPr>
          <w:rFonts w:ascii="Book Antiqua" w:eastAsia="Calibri" w:hAnsi="Book Antiqua" w:cs="Calibri"/>
          <w:b w:val="0"/>
          <w:bCs w:val="0"/>
          <w:color w:val="000000"/>
          <w:sz w:val="23"/>
          <w:szCs w:val="23"/>
          <w:lang w:bidi="hi-IN"/>
        </w:rPr>
      </w:pPr>
      <w:r w:rsidRPr="28A70134">
        <w:rPr>
          <w:rFonts w:ascii="Book Antiqua" w:eastAsia="Calibri" w:hAnsi="Book Antiqua" w:cs="Calibri"/>
          <w:b w:val="0"/>
          <w:bCs w:val="0"/>
          <w:color w:val="000000" w:themeColor="text1"/>
          <w:sz w:val="23"/>
          <w:szCs w:val="23"/>
          <w:lang w:bidi="hi-IN"/>
        </w:rPr>
        <w:t xml:space="preserve">POWERGRID Payment Processing and Facilitation </w:t>
      </w:r>
      <w:proofErr w:type="spellStart"/>
      <w:r w:rsidRPr="28A70134">
        <w:rPr>
          <w:rFonts w:ascii="Book Antiqua" w:eastAsia="Calibri" w:hAnsi="Book Antiqua" w:cs="Calibri"/>
          <w:b w:val="0"/>
          <w:bCs w:val="0"/>
          <w:color w:val="000000" w:themeColor="text1"/>
          <w:sz w:val="23"/>
          <w:szCs w:val="23"/>
          <w:lang w:bidi="hi-IN"/>
        </w:rPr>
        <w:t>Center</w:t>
      </w:r>
      <w:proofErr w:type="spellEnd"/>
      <w:r w:rsidRPr="28A70134">
        <w:rPr>
          <w:rFonts w:ascii="Book Antiqua" w:eastAsia="Calibri" w:hAnsi="Book Antiqua" w:cs="Calibri"/>
          <w:b w:val="0"/>
          <w:bCs w:val="0"/>
          <w:color w:val="000000" w:themeColor="text1"/>
          <w:sz w:val="23"/>
          <w:szCs w:val="23"/>
          <w:lang w:bidi="hi-IN"/>
        </w:rPr>
        <w:t xml:space="preserve"> (PPPFC), Central Receipt section, Power Grid Corporation of India Ltd. Near RTO Driving Test Track, </w:t>
      </w:r>
      <w:proofErr w:type="spellStart"/>
      <w:r w:rsidRPr="28A70134">
        <w:rPr>
          <w:rFonts w:ascii="Book Antiqua" w:eastAsia="Calibri" w:hAnsi="Book Antiqua" w:cs="Calibri"/>
          <w:b w:val="0"/>
          <w:bCs w:val="0"/>
          <w:color w:val="000000" w:themeColor="text1"/>
          <w:sz w:val="23"/>
          <w:szCs w:val="23"/>
          <w:lang w:bidi="hi-IN"/>
        </w:rPr>
        <w:t>Singnayakanahalli</w:t>
      </w:r>
      <w:proofErr w:type="spellEnd"/>
      <w:r w:rsidRPr="28A70134">
        <w:rPr>
          <w:rFonts w:ascii="Book Antiqua" w:eastAsia="Calibri" w:hAnsi="Book Antiqua" w:cs="Calibri"/>
          <w:b w:val="0"/>
          <w:bCs w:val="0"/>
          <w:color w:val="000000" w:themeColor="text1"/>
          <w:sz w:val="23"/>
          <w:szCs w:val="23"/>
          <w:lang w:bidi="hi-IN"/>
        </w:rPr>
        <w:t xml:space="preserve"> </w:t>
      </w:r>
      <w:proofErr w:type="spellStart"/>
      <w:r w:rsidRPr="28A70134">
        <w:rPr>
          <w:rFonts w:ascii="Book Antiqua" w:eastAsia="Calibri" w:hAnsi="Book Antiqua" w:cs="Calibri"/>
          <w:b w:val="0"/>
          <w:bCs w:val="0"/>
          <w:color w:val="000000" w:themeColor="text1"/>
          <w:sz w:val="23"/>
          <w:szCs w:val="23"/>
          <w:lang w:bidi="hi-IN"/>
        </w:rPr>
        <w:t>Yelahanka</w:t>
      </w:r>
      <w:proofErr w:type="spellEnd"/>
      <w:r w:rsidRPr="28A70134">
        <w:rPr>
          <w:rFonts w:ascii="Book Antiqua" w:eastAsia="Calibri" w:hAnsi="Book Antiqua" w:cs="Calibri"/>
          <w:b w:val="0"/>
          <w:bCs w:val="0"/>
          <w:color w:val="000000" w:themeColor="text1"/>
          <w:sz w:val="23"/>
          <w:szCs w:val="23"/>
          <w:lang w:bidi="hi-IN"/>
        </w:rPr>
        <w:t xml:space="preserve"> – </w:t>
      </w:r>
      <w:proofErr w:type="spellStart"/>
      <w:r w:rsidRPr="28A70134">
        <w:rPr>
          <w:rFonts w:ascii="Book Antiqua" w:eastAsia="Calibri" w:hAnsi="Book Antiqua" w:cs="Calibri"/>
          <w:b w:val="0"/>
          <w:bCs w:val="0"/>
          <w:color w:val="000000" w:themeColor="text1"/>
          <w:sz w:val="23"/>
          <w:szCs w:val="23"/>
          <w:lang w:bidi="hi-IN"/>
        </w:rPr>
        <w:t>Dodaballapur</w:t>
      </w:r>
      <w:proofErr w:type="spellEnd"/>
      <w:r w:rsidRPr="28A70134">
        <w:rPr>
          <w:rFonts w:ascii="Book Antiqua" w:eastAsia="Calibri" w:hAnsi="Book Antiqua" w:cs="Calibri"/>
          <w:b w:val="0"/>
          <w:bCs w:val="0"/>
          <w:color w:val="000000" w:themeColor="text1"/>
          <w:sz w:val="23"/>
          <w:szCs w:val="23"/>
          <w:lang w:bidi="hi-IN"/>
        </w:rPr>
        <w:t xml:space="preserve"> Road, </w:t>
      </w:r>
      <w:proofErr w:type="spellStart"/>
      <w:r w:rsidRPr="28A70134">
        <w:rPr>
          <w:rFonts w:ascii="Book Antiqua" w:eastAsia="Calibri" w:hAnsi="Book Antiqua" w:cs="Calibri"/>
          <w:b w:val="0"/>
          <w:bCs w:val="0"/>
          <w:color w:val="000000" w:themeColor="text1"/>
          <w:sz w:val="23"/>
          <w:szCs w:val="23"/>
          <w:lang w:bidi="hi-IN"/>
        </w:rPr>
        <w:t>YelahankaHobli</w:t>
      </w:r>
      <w:proofErr w:type="spellEnd"/>
      <w:r w:rsidRPr="28A70134">
        <w:rPr>
          <w:rFonts w:ascii="Book Antiqua" w:eastAsia="Calibri" w:hAnsi="Book Antiqua" w:cs="Calibri"/>
          <w:b w:val="0"/>
          <w:bCs w:val="0"/>
          <w:color w:val="000000" w:themeColor="text1"/>
          <w:sz w:val="23"/>
          <w:szCs w:val="23"/>
          <w:lang w:bidi="hi-IN"/>
        </w:rPr>
        <w:t xml:space="preserve"> Bengaluru - 560064 (Karnataka)</w:t>
      </w:r>
    </w:p>
    <w:p w14:paraId="0564E815" w14:textId="77777777" w:rsidR="00572645" w:rsidRPr="008B2AFC" w:rsidRDefault="385EBA23" w:rsidP="00572645">
      <w:pPr>
        <w:pStyle w:val="Title"/>
        <w:numPr>
          <w:ilvl w:val="2"/>
          <w:numId w:val="2"/>
        </w:numPr>
        <w:tabs>
          <w:tab w:val="clear" w:pos="2160"/>
          <w:tab w:val="num" w:pos="720"/>
        </w:tabs>
        <w:ind w:left="720"/>
        <w:jc w:val="both"/>
        <w:rPr>
          <w:rFonts w:ascii="Book Antiqua" w:eastAsia="Calibri" w:hAnsi="Book Antiqua" w:cs="Calibri"/>
          <w:b w:val="0"/>
          <w:bCs w:val="0"/>
          <w:color w:val="000000"/>
          <w:sz w:val="23"/>
          <w:szCs w:val="23"/>
          <w:lang w:bidi="hi-IN"/>
        </w:rPr>
      </w:pPr>
      <w:r w:rsidRPr="28A70134">
        <w:rPr>
          <w:rFonts w:ascii="Book Antiqua" w:eastAsia="Calibri" w:hAnsi="Book Antiqua" w:cs="Calibri"/>
          <w:b w:val="0"/>
          <w:bCs w:val="0"/>
          <w:color w:val="000000" w:themeColor="text1"/>
          <w:sz w:val="23"/>
          <w:szCs w:val="23"/>
          <w:lang w:bidi="hi-IN"/>
        </w:rPr>
        <w:t>BTS ID:________________________</w:t>
      </w:r>
    </w:p>
    <w:p w14:paraId="7E4819A8" w14:textId="77777777" w:rsidR="00572645" w:rsidRPr="008B2AFC" w:rsidRDefault="385EBA23" w:rsidP="00572645">
      <w:pPr>
        <w:pStyle w:val="Title"/>
        <w:numPr>
          <w:ilvl w:val="2"/>
          <w:numId w:val="2"/>
        </w:numPr>
        <w:tabs>
          <w:tab w:val="clear" w:pos="2160"/>
          <w:tab w:val="num" w:pos="720"/>
        </w:tabs>
        <w:ind w:left="720"/>
        <w:jc w:val="both"/>
        <w:rPr>
          <w:rFonts w:ascii="Book Antiqua" w:eastAsia="Calibri" w:hAnsi="Book Antiqua" w:cs="Calibri"/>
          <w:b w:val="0"/>
          <w:bCs w:val="0"/>
          <w:color w:val="000000"/>
          <w:sz w:val="23"/>
          <w:szCs w:val="23"/>
          <w:lang w:bidi="hi-IN"/>
        </w:rPr>
      </w:pPr>
      <w:r w:rsidRPr="28A70134">
        <w:rPr>
          <w:rFonts w:ascii="Book Antiqua" w:eastAsia="Calibri" w:hAnsi="Book Antiqua" w:cs="Calibri"/>
          <w:b w:val="0"/>
          <w:bCs w:val="0"/>
          <w:color w:val="000000" w:themeColor="text1"/>
          <w:sz w:val="23"/>
          <w:szCs w:val="23"/>
          <w:lang w:bidi="hi-IN"/>
        </w:rPr>
        <w:t>The option to attach the soft copies of the documents has been enabled in BTS at https://vendor.powergrid.in/. The attachment can be done after creation of BTS ID.</w:t>
      </w:r>
    </w:p>
    <w:p w14:paraId="0F407BA8" w14:textId="77777777" w:rsidR="00572645" w:rsidRPr="008B2AFC" w:rsidRDefault="385EBA23" w:rsidP="00572645">
      <w:pPr>
        <w:pStyle w:val="Title"/>
        <w:numPr>
          <w:ilvl w:val="2"/>
          <w:numId w:val="2"/>
        </w:numPr>
        <w:tabs>
          <w:tab w:val="clear" w:pos="2160"/>
          <w:tab w:val="num" w:pos="720"/>
        </w:tabs>
        <w:ind w:left="720"/>
        <w:jc w:val="both"/>
        <w:rPr>
          <w:rFonts w:ascii="Book Antiqua" w:eastAsia="Calibri" w:hAnsi="Book Antiqua" w:cs="Calibri"/>
          <w:b w:val="0"/>
          <w:bCs w:val="0"/>
          <w:color w:val="000000"/>
          <w:sz w:val="23"/>
          <w:szCs w:val="23"/>
          <w:lang w:bidi="hi-IN"/>
        </w:rPr>
      </w:pPr>
      <w:r w:rsidRPr="28A70134">
        <w:rPr>
          <w:rFonts w:ascii="Book Antiqua" w:eastAsia="Calibri" w:hAnsi="Book Antiqua" w:cs="Calibri"/>
          <w:b w:val="0"/>
          <w:bCs w:val="0"/>
          <w:color w:val="000000" w:themeColor="text1"/>
          <w:sz w:val="23"/>
          <w:szCs w:val="23"/>
          <w:lang w:bidi="hi-IN"/>
        </w:rPr>
        <w:t xml:space="preserve">The payment will be released by F&amp;A </w:t>
      </w:r>
      <w:proofErr w:type="spellStart"/>
      <w:r w:rsidRPr="28A70134">
        <w:rPr>
          <w:rFonts w:ascii="Book Antiqua" w:eastAsia="Calibri" w:hAnsi="Book Antiqua" w:cs="Calibri"/>
          <w:b w:val="0"/>
          <w:bCs w:val="0"/>
          <w:color w:val="000000" w:themeColor="text1"/>
          <w:sz w:val="23"/>
          <w:szCs w:val="23"/>
          <w:lang w:bidi="hi-IN"/>
        </w:rPr>
        <w:t>Deptt</w:t>
      </w:r>
      <w:proofErr w:type="spellEnd"/>
      <w:r w:rsidRPr="28A70134">
        <w:rPr>
          <w:rFonts w:ascii="Book Antiqua" w:eastAsia="Calibri" w:hAnsi="Book Antiqua" w:cs="Calibri"/>
          <w:b w:val="0"/>
          <w:bCs w:val="0"/>
          <w:color w:val="000000" w:themeColor="text1"/>
          <w:sz w:val="23"/>
          <w:szCs w:val="23"/>
          <w:lang w:bidi="hi-IN"/>
        </w:rPr>
        <w:t xml:space="preserve"> at POWERGRID, Nagpur/PPPFC, Bengaluru after certification by Engineer-in-Charge.</w:t>
      </w:r>
    </w:p>
    <w:p w14:paraId="3FE9F23F" w14:textId="77777777" w:rsidR="00572645" w:rsidRPr="008B2AFC" w:rsidRDefault="00572645" w:rsidP="00572645">
      <w:pPr>
        <w:pStyle w:val="ListParagraph"/>
        <w:jc w:val="both"/>
        <w:rPr>
          <w:rFonts w:ascii="Book Antiqua" w:hAnsi="Book Antiqua"/>
          <w:sz w:val="23"/>
          <w:szCs w:val="23"/>
        </w:rPr>
      </w:pPr>
    </w:p>
    <w:p w14:paraId="16F73953" w14:textId="77777777" w:rsidR="00082235" w:rsidRPr="008B2AFC" w:rsidRDefault="69D30E53"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Liquidated damages for Delay by Contractor</w:t>
      </w:r>
      <w:r w:rsidR="43154A8B" w:rsidRPr="28A70134">
        <w:rPr>
          <w:rFonts w:ascii="Book Antiqua" w:hAnsi="Book Antiqua"/>
          <w:sz w:val="23"/>
          <w:szCs w:val="23"/>
          <w:u w:val="single"/>
          <w:lang w:val="en-GB"/>
        </w:rPr>
        <w:t xml:space="preserve">: </w:t>
      </w:r>
    </w:p>
    <w:p w14:paraId="415C76EB" w14:textId="77777777" w:rsidR="00AF33D5" w:rsidRPr="008B2AFC" w:rsidRDefault="69D30E53" w:rsidP="00086722">
      <w:pPr>
        <w:pStyle w:val="Title"/>
        <w:numPr>
          <w:ilvl w:val="1"/>
          <w:numId w:val="2"/>
        </w:numPr>
        <w:jc w:val="both"/>
        <w:rPr>
          <w:rFonts w:ascii="Book Antiqua" w:eastAsia="SimSun" w:hAnsi="Book Antiqua"/>
          <w:b w:val="0"/>
          <w:bCs w:val="0"/>
          <w:sz w:val="23"/>
          <w:szCs w:val="23"/>
          <w:lang w:val="en-US" w:eastAsia="zh-CN"/>
        </w:rPr>
      </w:pPr>
      <w:r w:rsidRPr="28A70134">
        <w:rPr>
          <w:rFonts w:ascii="Book Antiqua" w:eastAsia="SimSun" w:hAnsi="Book Antiqua"/>
          <w:b w:val="0"/>
          <w:bCs w:val="0"/>
          <w:sz w:val="23"/>
          <w:szCs w:val="23"/>
          <w:lang w:eastAsia="zh-CN"/>
        </w:rPr>
        <w:t>If the contractor fails to deliver the material</w:t>
      </w:r>
      <w:r w:rsidR="06AC9BCA" w:rsidRPr="28A70134">
        <w:rPr>
          <w:rFonts w:ascii="Book Antiqua" w:eastAsia="SimSun" w:hAnsi="Book Antiqua"/>
          <w:b w:val="0"/>
          <w:bCs w:val="0"/>
          <w:sz w:val="23"/>
          <w:szCs w:val="23"/>
          <w:lang w:eastAsia="zh-CN"/>
        </w:rPr>
        <w:t>/complete the scope</w:t>
      </w:r>
      <w:r w:rsidRPr="28A70134">
        <w:rPr>
          <w:rFonts w:ascii="Book Antiqua" w:eastAsia="SimSun" w:hAnsi="Book Antiqua"/>
          <w:b w:val="0"/>
          <w:bCs w:val="0"/>
          <w:sz w:val="23"/>
          <w:szCs w:val="23"/>
          <w:lang w:eastAsia="zh-CN"/>
        </w:rPr>
        <w:t xml:space="preserve"> covered under this contract</w:t>
      </w:r>
      <w:r w:rsidR="42A3D873" w:rsidRPr="28A70134">
        <w:rPr>
          <w:rFonts w:ascii="Book Antiqua" w:eastAsia="SimSun" w:hAnsi="Book Antiqua"/>
          <w:b w:val="0"/>
          <w:bCs w:val="0"/>
          <w:sz w:val="23"/>
          <w:szCs w:val="23"/>
          <w:lang w:eastAsia="zh-CN"/>
        </w:rPr>
        <w:t xml:space="preserve">, at FOR destination site within the time specified in the Letter of Award the contractor </w:t>
      </w:r>
      <w:r w:rsidR="42C5CE8E" w:rsidRPr="28A70134">
        <w:rPr>
          <w:rFonts w:ascii="Book Antiqua" w:eastAsia="SimSun" w:hAnsi="Book Antiqua"/>
          <w:b w:val="0"/>
          <w:bCs w:val="0"/>
          <w:sz w:val="23"/>
          <w:szCs w:val="23"/>
          <w:lang w:eastAsia="zh-CN"/>
        </w:rPr>
        <w:t xml:space="preserve">shall pay to the </w:t>
      </w:r>
      <w:r w:rsidR="61791056" w:rsidRPr="28A70134">
        <w:rPr>
          <w:rFonts w:ascii="Book Antiqua" w:eastAsia="SimSun" w:hAnsi="Book Antiqua"/>
          <w:b w:val="0"/>
          <w:bCs w:val="0"/>
          <w:sz w:val="23"/>
          <w:szCs w:val="23"/>
          <w:lang w:val="en-US" w:eastAsia="zh-CN"/>
        </w:rPr>
        <w:t xml:space="preserve">Employer </w:t>
      </w:r>
      <w:r w:rsidR="42C5CE8E" w:rsidRPr="28A70134">
        <w:rPr>
          <w:rFonts w:ascii="Book Antiqua" w:eastAsia="SimSun" w:hAnsi="Book Antiqua"/>
          <w:b w:val="0"/>
          <w:bCs w:val="0"/>
          <w:sz w:val="23"/>
          <w:szCs w:val="23"/>
          <w:lang w:eastAsia="zh-CN"/>
        </w:rPr>
        <w:t xml:space="preserve">a sum </w:t>
      </w:r>
      <w:r w:rsidR="78170F58" w:rsidRPr="28A70134">
        <w:rPr>
          <w:rFonts w:ascii="Book Antiqua" w:eastAsia="SimSun" w:hAnsi="Book Antiqua"/>
          <w:b w:val="0"/>
          <w:bCs w:val="0"/>
          <w:sz w:val="23"/>
          <w:szCs w:val="23"/>
          <w:lang w:val="en-US" w:eastAsia="zh-CN"/>
        </w:rPr>
        <w:t xml:space="preserve">equivalent to </w:t>
      </w:r>
      <w:r w:rsidR="78170F58" w:rsidRPr="28A70134">
        <w:rPr>
          <w:rFonts w:ascii="Book Antiqua" w:eastAsia="SimSun" w:hAnsi="Book Antiqua"/>
          <w:sz w:val="23"/>
          <w:szCs w:val="23"/>
          <w:highlight w:val="yellow"/>
          <w:lang w:eastAsia="zh-CN"/>
        </w:rPr>
        <w:t>0.05% (Zero point Zero Five</w:t>
      </w:r>
      <w:r w:rsidR="42C5CE8E" w:rsidRPr="28A70134">
        <w:rPr>
          <w:rFonts w:ascii="Book Antiqua" w:eastAsia="SimSun" w:hAnsi="Book Antiqua"/>
          <w:sz w:val="23"/>
          <w:szCs w:val="23"/>
          <w:highlight w:val="yellow"/>
          <w:lang w:eastAsia="zh-CN"/>
        </w:rPr>
        <w:t xml:space="preserve"> </w:t>
      </w:r>
      <w:r w:rsidR="23CFB290" w:rsidRPr="28A70134">
        <w:rPr>
          <w:rFonts w:ascii="Book Antiqua" w:eastAsia="SimSun" w:hAnsi="Book Antiqua"/>
          <w:sz w:val="23"/>
          <w:szCs w:val="23"/>
          <w:highlight w:val="yellow"/>
          <w:lang w:eastAsia="zh-CN"/>
        </w:rPr>
        <w:t>P</w:t>
      </w:r>
      <w:r w:rsidR="42C5CE8E" w:rsidRPr="28A70134">
        <w:rPr>
          <w:rFonts w:ascii="Book Antiqua" w:eastAsia="SimSun" w:hAnsi="Book Antiqua"/>
          <w:sz w:val="23"/>
          <w:szCs w:val="23"/>
          <w:highlight w:val="yellow"/>
          <w:lang w:eastAsia="zh-CN"/>
        </w:rPr>
        <w:t xml:space="preserve">ercent </w:t>
      </w:r>
      <w:r w:rsidR="42C5CE8E" w:rsidRPr="28A70134">
        <w:rPr>
          <w:rFonts w:ascii="Book Antiqua" w:eastAsia="SimSun" w:hAnsi="Book Antiqua"/>
          <w:b w:val="0"/>
          <w:bCs w:val="0"/>
          <w:sz w:val="23"/>
          <w:szCs w:val="23"/>
          <w:lang w:eastAsia="zh-CN"/>
        </w:rPr>
        <w:t xml:space="preserve"> of the Contract Price </w:t>
      </w:r>
      <w:r w:rsidR="78170F58" w:rsidRPr="28A70134">
        <w:rPr>
          <w:rFonts w:ascii="Book Antiqua" w:eastAsia="SimSun" w:hAnsi="Book Antiqua"/>
          <w:b w:val="0"/>
          <w:bCs w:val="0"/>
          <w:strike/>
          <w:sz w:val="23"/>
          <w:szCs w:val="23"/>
          <w:highlight w:val="darkGray"/>
          <w:lang w:val="en-US" w:eastAsia="zh-CN"/>
        </w:rPr>
        <w:t>plus GST payable thereon</w:t>
      </w:r>
      <w:r w:rsidR="78170F58" w:rsidRPr="28A70134">
        <w:rPr>
          <w:rFonts w:ascii="Book Antiqua" w:eastAsia="SimSun" w:hAnsi="Book Antiqua"/>
          <w:b w:val="0"/>
          <w:bCs w:val="0"/>
          <w:sz w:val="23"/>
          <w:szCs w:val="23"/>
          <w:lang w:val="en-US" w:eastAsia="zh-CN"/>
        </w:rPr>
        <w:t xml:space="preserve"> for the whole of the facilities, (or a part for which a separate time for completion is agreed) as a liquidated damages for such default and not as penalty, without prejudice to the Employer’s other remedies under the Contract, </w:t>
      </w:r>
      <w:r w:rsidR="78170F58" w:rsidRPr="28A70134">
        <w:rPr>
          <w:rFonts w:ascii="Book Antiqua" w:eastAsia="SimSun" w:hAnsi="Book Antiqua"/>
          <w:sz w:val="23"/>
          <w:szCs w:val="23"/>
          <w:highlight w:val="yellow"/>
          <w:lang w:val="en-US" w:eastAsia="zh-CN"/>
        </w:rPr>
        <w:t>for each Day</w:t>
      </w:r>
      <w:r w:rsidR="78170F58" w:rsidRPr="28A70134">
        <w:rPr>
          <w:rFonts w:ascii="Book Antiqua" w:eastAsia="SimSun" w:hAnsi="Book Antiqua"/>
          <w:b w:val="0"/>
          <w:bCs w:val="0"/>
          <w:sz w:val="23"/>
          <w:szCs w:val="23"/>
          <w:lang w:val="en-US" w:eastAsia="zh-CN"/>
        </w:rPr>
        <w:t xml:space="preserve"> which shall be elapse between the relevant Time for Completion and the date stated in Taking Over Certificate of the whole of the Works (or a part for which a separate time for completion is agreed) subject to the limit of </w:t>
      </w:r>
      <w:r w:rsidR="5C0808BB" w:rsidRPr="28A70134">
        <w:rPr>
          <w:rFonts w:ascii="Book Antiqua" w:eastAsia="SimSun" w:hAnsi="Book Antiqua"/>
          <w:sz w:val="23"/>
          <w:szCs w:val="23"/>
          <w:highlight w:val="yellow"/>
          <w:lang w:eastAsia="zh-CN"/>
        </w:rPr>
        <w:t>Five</w:t>
      </w:r>
      <w:r w:rsidR="02B1E90D" w:rsidRPr="28A70134">
        <w:rPr>
          <w:rFonts w:ascii="Book Antiqua" w:eastAsia="SimSun" w:hAnsi="Book Antiqua"/>
          <w:sz w:val="23"/>
          <w:szCs w:val="23"/>
          <w:highlight w:val="yellow"/>
          <w:lang w:eastAsia="zh-CN"/>
        </w:rPr>
        <w:t xml:space="preserve"> </w:t>
      </w:r>
      <w:r w:rsidR="23CFB290" w:rsidRPr="28A70134">
        <w:rPr>
          <w:rFonts w:ascii="Book Antiqua" w:eastAsia="SimSun" w:hAnsi="Book Antiqua"/>
          <w:sz w:val="23"/>
          <w:szCs w:val="23"/>
          <w:highlight w:val="yellow"/>
          <w:lang w:val="en-US" w:eastAsia="zh-CN"/>
        </w:rPr>
        <w:lastRenderedPageBreak/>
        <w:t>P</w:t>
      </w:r>
      <w:proofErr w:type="spellStart"/>
      <w:r w:rsidR="02B1E90D" w:rsidRPr="28A70134">
        <w:rPr>
          <w:rFonts w:ascii="Book Antiqua" w:eastAsia="SimSun" w:hAnsi="Book Antiqua"/>
          <w:sz w:val="23"/>
          <w:szCs w:val="23"/>
          <w:highlight w:val="yellow"/>
          <w:lang w:eastAsia="zh-CN"/>
        </w:rPr>
        <w:t>ercent</w:t>
      </w:r>
      <w:proofErr w:type="spellEnd"/>
      <w:r w:rsidR="02B1E90D" w:rsidRPr="28A70134">
        <w:rPr>
          <w:rFonts w:ascii="Book Antiqua" w:eastAsia="SimSun" w:hAnsi="Book Antiqua"/>
          <w:sz w:val="23"/>
          <w:szCs w:val="23"/>
          <w:highlight w:val="yellow"/>
          <w:lang w:eastAsia="zh-CN"/>
        </w:rPr>
        <w:t xml:space="preserve"> (</w:t>
      </w:r>
      <w:r w:rsidR="3401C55D" w:rsidRPr="28A70134">
        <w:rPr>
          <w:rFonts w:ascii="Book Antiqua" w:eastAsia="SimSun" w:hAnsi="Book Antiqua"/>
          <w:sz w:val="23"/>
          <w:szCs w:val="23"/>
          <w:highlight w:val="yellow"/>
          <w:lang w:eastAsia="zh-CN"/>
        </w:rPr>
        <w:t>5</w:t>
      </w:r>
      <w:r w:rsidR="02B1E90D" w:rsidRPr="28A70134">
        <w:rPr>
          <w:rFonts w:ascii="Book Antiqua" w:eastAsia="SimSun" w:hAnsi="Book Antiqua"/>
          <w:sz w:val="23"/>
          <w:szCs w:val="23"/>
          <w:highlight w:val="yellow"/>
          <w:lang w:eastAsia="zh-CN"/>
        </w:rPr>
        <w:t>%)</w:t>
      </w:r>
      <w:r w:rsidR="02B1E90D" w:rsidRPr="28A70134">
        <w:rPr>
          <w:rFonts w:ascii="Book Antiqua" w:eastAsia="SimSun" w:hAnsi="Book Antiqua"/>
          <w:b w:val="0"/>
          <w:bCs w:val="0"/>
          <w:sz w:val="23"/>
          <w:szCs w:val="23"/>
          <w:lang w:eastAsia="zh-CN"/>
        </w:rPr>
        <w:t xml:space="preserve"> of the </w:t>
      </w:r>
      <w:r w:rsidR="78170F58" w:rsidRPr="28A70134">
        <w:rPr>
          <w:rFonts w:ascii="Book Antiqua" w:eastAsia="SimSun" w:hAnsi="Book Antiqua"/>
          <w:b w:val="0"/>
          <w:bCs w:val="0"/>
          <w:sz w:val="23"/>
          <w:szCs w:val="23"/>
          <w:lang w:val="en-US" w:eastAsia="zh-CN"/>
        </w:rPr>
        <w:t>C</w:t>
      </w:r>
      <w:proofErr w:type="spellStart"/>
      <w:r w:rsidR="02B1E90D" w:rsidRPr="28A70134">
        <w:rPr>
          <w:rFonts w:ascii="Book Antiqua" w:eastAsia="SimSun" w:hAnsi="Book Antiqua"/>
          <w:b w:val="0"/>
          <w:bCs w:val="0"/>
          <w:sz w:val="23"/>
          <w:szCs w:val="23"/>
          <w:lang w:eastAsia="zh-CN"/>
        </w:rPr>
        <w:t>ontract</w:t>
      </w:r>
      <w:proofErr w:type="spellEnd"/>
      <w:r w:rsidR="02B1E90D" w:rsidRPr="28A70134">
        <w:rPr>
          <w:rFonts w:ascii="Book Antiqua" w:eastAsia="SimSun" w:hAnsi="Book Antiqua"/>
          <w:b w:val="0"/>
          <w:bCs w:val="0"/>
          <w:sz w:val="23"/>
          <w:szCs w:val="23"/>
          <w:lang w:eastAsia="zh-CN"/>
        </w:rPr>
        <w:t xml:space="preserve"> </w:t>
      </w:r>
      <w:r w:rsidR="78170F58" w:rsidRPr="28A70134">
        <w:rPr>
          <w:rFonts w:ascii="Book Antiqua" w:eastAsia="SimSun" w:hAnsi="Book Antiqua"/>
          <w:b w:val="0"/>
          <w:bCs w:val="0"/>
          <w:sz w:val="23"/>
          <w:szCs w:val="23"/>
          <w:lang w:val="en-US" w:eastAsia="zh-CN"/>
        </w:rPr>
        <w:t>P</w:t>
      </w:r>
      <w:r w:rsidR="02B1E90D" w:rsidRPr="28A70134">
        <w:rPr>
          <w:rFonts w:ascii="Book Antiqua" w:eastAsia="SimSun" w:hAnsi="Book Antiqua"/>
          <w:b w:val="0"/>
          <w:bCs w:val="0"/>
          <w:sz w:val="23"/>
          <w:szCs w:val="23"/>
          <w:lang w:eastAsia="zh-CN"/>
        </w:rPr>
        <w:t>rice</w:t>
      </w:r>
      <w:r w:rsidR="78170F58" w:rsidRPr="28A70134">
        <w:rPr>
          <w:rFonts w:ascii="Book Antiqua" w:eastAsia="SimSun" w:hAnsi="Book Antiqua"/>
          <w:b w:val="0"/>
          <w:bCs w:val="0"/>
          <w:sz w:val="23"/>
          <w:szCs w:val="23"/>
          <w:lang w:val="en-US" w:eastAsia="zh-CN"/>
        </w:rPr>
        <w:t xml:space="preserve"> </w:t>
      </w:r>
      <w:r w:rsidR="78170F58" w:rsidRPr="28A70134">
        <w:rPr>
          <w:rFonts w:ascii="Book Antiqua" w:eastAsia="SimSun" w:hAnsi="Book Antiqua"/>
          <w:b w:val="0"/>
          <w:bCs w:val="0"/>
          <w:strike/>
          <w:sz w:val="23"/>
          <w:szCs w:val="23"/>
          <w:highlight w:val="darkGray"/>
          <w:lang w:val="en-US" w:eastAsia="zh-CN"/>
        </w:rPr>
        <w:t>plus GST payable thereon</w:t>
      </w:r>
      <w:r w:rsidR="78170F58" w:rsidRPr="28A70134">
        <w:rPr>
          <w:rFonts w:ascii="Book Antiqua" w:eastAsia="SimSun" w:hAnsi="Book Antiqua"/>
          <w:b w:val="0"/>
          <w:bCs w:val="0"/>
          <w:sz w:val="23"/>
          <w:szCs w:val="23"/>
          <w:lang w:val="en-US" w:eastAsia="zh-CN"/>
        </w:rPr>
        <w:t xml:space="preserve"> for the whole of the facilities, (or a part for which a separate time for completion is agreed)</w:t>
      </w:r>
      <w:r w:rsidR="02B1E90D" w:rsidRPr="28A70134">
        <w:rPr>
          <w:rFonts w:ascii="Book Antiqua" w:eastAsia="SimSun" w:hAnsi="Book Antiqua"/>
          <w:b w:val="0"/>
          <w:bCs w:val="0"/>
          <w:sz w:val="23"/>
          <w:szCs w:val="23"/>
          <w:lang w:eastAsia="zh-CN"/>
        </w:rPr>
        <w:t>.</w:t>
      </w:r>
    </w:p>
    <w:p w14:paraId="64B30988" w14:textId="77777777" w:rsidR="00EC6FDE" w:rsidRPr="008B2AFC" w:rsidRDefault="00EC6FDE" w:rsidP="00086722">
      <w:pPr>
        <w:pStyle w:val="Title"/>
        <w:ind w:left="720"/>
        <w:jc w:val="both"/>
        <w:rPr>
          <w:rFonts w:ascii="Book Antiqua" w:eastAsia="SimSun" w:hAnsi="Book Antiqua"/>
          <w:sz w:val="23"/>
          <w:szCs w:val="23"/>
          <w:lang w:val="en-US" w:eastAsia="zh-CN"/>
        </w:rPr>
      </w:pPr>
      <w:r w:rsidRPr="008B2AFC">
        <w:rPr>
          <w:rFonts w:ascii="Book Antiqua" w:eastAsia="SimSun" w:hAnsi="Book Antiqua"/>
          <w:sz w:val="23"/>
          <w:szCs w:val="23"/>
          <w:lang w:val="en-US" w:eastAsia="zh-CN"/>
        </w:rPr>
        <w:t>The parties agree that the sum specified above is not a penalty but a genuine pre-estimate of the loss/damage which will be suffered by the Employer for default on the part of the Contractor and said amount will be payable without proof of actual loss or damage caused by such default.</w:t>
      </w:r>
    </w:p>
    <w:p w14:paraId="1F72F646" w14:textId="77777777" w:rsidR="00EC6FDE" w:rsidRPr="008B2AFC" w:rsidRDefault="00EC6FDE" w:rsidP="00086722">
      <w:pPr>
        <w:pStyle w:val="Title"/>
        <w:ind w:left="720"/>
        <w:jc w:val="both"/>
        <w:rPr>
          <w:rFonts w:ascii="Book Antiqua" w:eastAsia="SimSun" w:hAnsi="Book Antiqua"/>
          <w:b w:val="0"/>
          <w:bCs w:val="0"/>
          <w:sz w:val="23"/>
          <w:szCs w:val="23"/>
          <w:lang w:val="en-US" w:eastAsia="zh-CN"/>
        </w:rPr>
      </w:pPr>
    </w:p>
    <w:p w14:paraId="215905DA" w14:textId="77777777" w:rsidR="00EC6FDE" w:rsidRPr="008B2AFC" w:rsidRDefault="00EC6FDE" w:rsidP="00086722">
      <w:pPr>
        <w:pStyle w:val="Title"/>
        <w:ind w:left="720"/>
        <w:jc w:val="both"/>
        <w:rPr>
          <w:rFonts w:ascii="Book Antiqua" w:eastAsia="SimSun" w:hAnsi="Book Antiqua"/>
          <w:b w:val="0"/>
          <w:bCs w:val="0"/>
          <w:sz w:val="23"/>
          <w:szCs w:val="23"/>
          <w:lang w:val="en-US" w:eastAsia="zh-CN"/>
        </w:rPr>
      </w:pPr>
      <w:r w:rsidRPr="008B2AFC">
        <w:rPr>
          <w:rFonts w:ascii="Book Antiqua" w:eastAsia="SimSun" w:hAnsi="Book Antiqua"/>
          <w:b w:val="0"/>
          <w:bCs w:val="0"/>
          <w:sz w:val="23"/>
          <w:szCs w:val="23"/>
          <w:lang w:val="en-US" w:eastAsia="zh-CN"/>
        </w:rPr>
        <w:t xml:space="preserve">The Employer may, without prejudice to any other method of recovery, deduct the amount of such </w:t>
      </w:r>
      <w:proofErr w:type="spellStart"/>
      <w:r w:rsidRPr="008B2AFC">
        <w:rPr>
          <w:rFonts w:ascii="Book Antiqua" w:eastAsia="SimSun" w:hAnsi="Book Antiqua"/>
          <w:b w:val="0"/>
          <w:bCs w:val="0"/>
          <w:sz w:val="23"/>
          <w:szCs w:val="23"/>
          <w:lang w:val="en-US" w:eastAsia="zh-CN"/>
        </w:rPr>
        <w:t>dmages</w:t>
      </w:r>
      <w:proofErr w:type="spellEnd"/>
      <w:r w:rsidRPr="008B2AFC">
        <w:rPr>
          <w:rFonts w:ascii="Book Antiqua" w:eastAsia="SimSun" w:hAnsi="Book Antiqua"/>
          <w:b w:val="0"/>
          <w:bCs w:val="0"/>
          <w:sz w:val="23"/>
          <w:szCs w:val="23"/>
          <w:lang w:val="en-US" w:eastAsia="zh-CN"/>
        </w:rPr>
        <w:t xml:space="preserve"> from any other monies due or to become due to the Contractor. The payment or deduction of such damages shall not relieve the Contractor from his obligation to complete the Works, or from any other of his obligations and liabilities under the Contract.</w:t>
      </w:r>
    </w:p>
    <w:p w14:paraId="08CE6F91" w14:textId="77777777" w:rsidR="008B2AFC" w:rsidRPr="008B2AFC" w:rsidRDefault="008B2AFC" w:rsidP="00086722">
      <w:pPr>
        <w:pStyle w:val="Title"/>
        <w:ind w:left="720"/>
        <w:jc w:val="both"/>
        <w:rPr>
          <w:rFonts w:ascii="Book Antiqua" w:eastAsia="SimSun" w:hAnsi="Book Antiqua"/>
          <w:b w:val="0"/>
          <w:bCs w:val="0"/>
          <w:sz w:val="23"/>
          <w:szCs w:val="23"/>
          <w:lang w:val="en-US" w:eastAsia="zh-CN"/>
        </w:rPr>
      </w:pPr>
    </w:p>
    <w:p w14:paraId="081614E6" w14:textId="77777777" w:rsidR="00EC6FDE" w:rsidRPr="008B2AFC" w:rsidRDefault="613FBF0E" w:rsidP="00086722">
      <w:pPr>
        <w:pStyle w:val="Title"/>
        <w:numPr>
          <w:ilvl w:val="1"/>
          <w:numId w:val="2"/>
        </w:numPr>
        <w:jc w:val="both"/>
        <w:rPr>
          <w:rFonts w:ascii="Book Antiqua" w:eastAsia="SimSun" w:hAnsi="Book Antiqua"/>
          <w:b w:val="0"/>
          <w:bCs w:val="0"/>
          <w:sz w:val="23"/>
          <w:szCs w:val="23"/>
          <w:lang w:val="en-US" w:eastAsia="zh-CN"/>
        </w:rPr>
      </w:pPr>
      <w:r w:rsidRPr="28A70134">
        <w:rPr>
          <w:rFonts w:ascii="Book Antiqua" w:eastAsia="SimSun" w:hAnsi="Book Antiqua"/>
          <w:b w:val="0"/>
          <w:bCs w:val="0"/>
          <w:sz w:val="23"/>
          <w:szCs w:val="23"/>
          <w:lang w:val="en-US" w:eastAsia="zh-CN"/>
        </w:rPr>
        <w:t>No bonus will be given for earlier Completion of the Facilities or part thereof.</w:t>
      </w:r>
    </w:p>
    <w:p w14:paraId="61CDCEAD" w14:textId="77777777" w:rsidR="00A844EB" w:rsidRPr="008B2AFC" w:rsidRDefault="00A844EB" w:rsidP="00086722">
      <w:pPr>
        <w:pStyle w:val="Title"/>
        <w:ind w:left="720"/>
        <w:jc w:val="both"/>
        <w:rPr>
          <w:rFonts w:ascii="Book Antiqua" w:hAnsi="Book Antiqua"/>
          <w:sz w:val="23"/>
          <w:szCs w:val="23"/>
          <w:u w:val="single"/>
          <w:lang w:val="en-GB"/>
        </w:rPr>
      </w:pPr>
    </w:p>
    <w:p w14:paraId="050B2EC3" w14:textId="6CB9D17D" w:rsidR="00E101C6" w:rsidRPr="00594007" w:rsidRDefault="389309D9" w:rsidP="00086722">
      <w:pPr>
        <w:pStyle w:val="Title"/>
        <w:numPr>
          <w:ilvl w:val="0"/>
          <w:numId w:val="2"/>
        </w:numPr>
        <w:jc w:val="both"/>
        <w:rPr>
          <w:rFonts w:ascii="Book Antiqua" w:hAnsi="Book Antiqua"/>
          <w:strike/>
          <w:sz w:val="23"/>
          <w:szCs w:val="23"/>
          <w:u w:val="single"/>
          <w:lang w:val="en-GB"/>
        </w:rPr>
      </w:pPr>
      <w:r w:rsidRPr="00594007">
        <w:rPr>
          <w:rFonts w:ascii="Book Antiqua" w:hAnsi="Book Antiqua"/>
          <w:strike/>
          <w:sz w:val="23"/>
          <w:szCs w:val="23"/>
          <w:u w:val="single"/>
          <w:lang w:val="en-GB"/>
        </w:rPr>
        <w:t xml:space="preserve">Defect Liability Period: </w:t>
      </w:r>
    </w:p>
    <w:p w14:paraId="464EB7D9" w14:textId="77777777" w:rsidR="00646850" w:rsidRPr="008B2AFC" w:rsidRDefault="4B8C84EF" w:rsidP="00646850">
      <w:pPr>
        <w:pStyle w:val="Title"/>
        <w:numPr>
          <w:ilvl w:val="1"/>
          <w:numId w:val="2"/>
        </w:numPr>
        <w:tabs>
          <w:tab w:val="clear" w:pos="720"/>
          <w:tab w:val="num" w:pos="709"/>
        </w:tabs>
        <w:jc w:val="both"/>
        <w:rPr>
          <w:rFonts w:ascii="Book Antiqua" w:hAnsi="Book Antiqua"/>
          <w:b w:val="0"/>
          <w:bCs w:val="0"/>
          <w:sz w:val="23"/>
          <w:szCs w:val="23"/>
          <w:lang w:val="en-GB"/>
        </w:rPr>
      </w:pPr>
      <w:r w:rsidRPr="0075497A">
        <w:rPr>
          <w:rFonts w:ascii="Book Antiqua" w:hAnsi="Book Antiqua"/>
          <w:b w:val="0"/>
          <w:bCs w:val="0"/>
          <w:strike/>
          <w:sz w:val="23"/>
          <w:szCs w:val="23"/>
          <w:lang w:val="en-GB"/>
        </w:rPr>
        <w:t xml:space="preserve">Defects Liability Period shall be for </w:t>
      </w:r>
      <w:r w:rsidRPr="0075497A">
        <w:rPr>
          <w:rFonts w:ascii="Book Antiqua" w:hAnsi="Book Antiqua"/>
          <w:strike/>
          <w:sz w:val="23"/>
          <w:szCs w:val="23"/>
          <w:highlight w:val="yellow"/>
          <w:lang w:val="en-GB"/>
        </w:rPr>
        <w:t xml:space="preserve">One Year from the date of completion of work in all respects. </w:t>
      </w:r>
      <w:r w:rsidRPr="0075497A">
        <w:rPr>
          <w:rFonts w:ascii="Book Antiqua" w:hAnsi="Book Antiqua"/>
          <w:b w:val="0"/>
          <w:bCs w:val="0"/>
          <w:strike/>
          <w:sz w:val="23"/>
          <w:szCs w:val="23"/>
          <w:lang w:val="en-GB"/>
        </w:rPr>
        <w:t>If any defect is noticed during the defect liability period, same shall be attended by the Contractor at no cost to the Corporation</w:t>
      </w:r>
      <w:r w:rsidRPr="28A70134">
        <w:rPr>
          <w:rFonts w:ascii="Book Antiqua" w:hAnsi="Book Antiqua"/>
          <w:b w:val="0"/>
          <w:bCs w:val="0"/>
          <w:sz w:val="23"/>
          <w:szCs w:val="23"/>
          <w:lang w:val="en-GB"/>
        </w:rPr>
        <w:t>.</w:t>
      </w:r>
    </w:p>
    <w:p w14:paraId="6BB9E253" w14:textId="77777777" w:rsidR="00A844EB" w:rsidRPr="008B2AFC" w:rsidRDefault="00A844EB" w:rsidP="00086722">
      <w:pPr>
        <w:pStyle w:val="Title"/>
        <w:ind w:left="720"/>
        <w:jc w:val="both"/>
        <w:rPr>
          <w:rFonts w:ascii="Book Antiqua" w:hAnsi="Book Antiqua"/>
          <w:sz w:val="23"/>
          <w:szCs w:val="23"/>
          <w:u w:val="single"/>
          <w:lang w:val="en-GB"/>
        </w:rPr>
      </w:pPr>
    </w:p>
    <w:p w14:paraId="320A69AF" w14:textId="77777777" w:rsidR="00A13547" w:rsidRPr="00594007" w:rsidRDefault="00A13547" w:rsidP="00A13547">
      <w:pPr>
        <w:pStyle w:val="Title"/>
        <w:numPr>
          <w:ilvl w:val="0"/>
          <w:numId w:val="2"/>
        </w:numPr>
        <w:jc w:val="both"/>
        <w:rPr>
          <w:rFonts w:ascii="Book Antiqua" w:hAnsi="Book Antiqua"/>
          <w:strike/>
          <w:sz w:val="23"/>
          <w:szCs w:val="23"/>
          <w:u w:val="single"/>
          <w:lang w:val="en-GB"/>
        </w:rPr>
      </w:pPr>
      <w:r w:rsidRPr="00594007">
        <w:rPr>
          <w:rFonts w:ascii="Book Antiqua" w:hAnsi="Book Antiqua"/>
          <w:strike/>
          <w:sz w:val="23"/>
          <w:szCs w:val="23"/>
          <w:u w:val="single"/>
          <w:lang w:val="en-GB"/>
        </w:rPr>
        <w:t>Contract Performance Guarantee/</w:t>
      </w:r>
      <w:r w:rsidRPr="00594007">
        <w:rPr>
          <w:rFonts w:ascii="Book Antiqua" w:hAnsi="Book Antiqua"/>
          <w:bCs w:val="0"/>
          <w:strike/>
          <w:sz w:val="23"/>
          <w:szCs w:val="23"/>
          <w:lang w:val="en-GB"/>
        </w:rPr>
        <w:t xml:space="preserve"> </w:t>
      </w:r>
      <w:r w:rsidRPr="00594007">
        <w:rPr>
          <w:rFonts w:ascii="Book Antiqua" w:hAnsi="Book Antiqua"/>
          <w:bCs w:val="0"/>
          <w:strike/>
          <w:sz w:val="23"/>
          <w:szCs w:val="23"/>
          <w:u w:val="single"/>
          <w:lang w:val="en-GB"/>
        </w:rPr>
        <w:t>Security Deposit (SD)</w:t>
      </w:r>
      <w:r w:rsidRPr="00594007">
        <w:rPr>
          <w:rFonts w:ascii="Book Antiqua" w:hAnsi="Book Antiqua"/>
          <w:strike/>
          <w:sz w:val="23"/>
          <w:szCs w:val="23"/>
          <w:u w:val="single"/>
          <w:lang w:val="en-GB"/>
        </w:rPr>
        <w:t>:</w:t>
      </w:r>
    </w:p>
    <w:p w14:paraId="54852D9F" w14:textId="3502F665" w:rsidR="00A13547" w:rsidRPr="008B2AFC" w:rsidRDefault="00A13547" w:rsidP="00A13547">
      <w:pPr>
        <w:pStyle w:val="Title"/>
        <w:numPr>
          <w:ilvl w:val="1"/>
          <w:numId w:val="2"/>
        </w:numPr>
        <w:jc w:val="both"/>
        <w:rPr>
          <w:rFonts w:ascii="Book Antiqua" w:hAnsi="Book Antiqua"/>
          <w:b w:val="0"/>
          <w:sz w:val="23"/>
          <w:szCs w:val="23"/>
          <w:lang w:val="en-GB"/>
        </w:rPr>
      </w:pPr>
      <w:r w:rsidRPr="00594007">
        <w:rPr>
          <w:rFonts w:ascii="Book Antiqua" w:hAnsi="Book Antiqua"/>
          <w:b w:val="0"/>
          <w:strike/>
          <w:sz w:val="23"/>
          <w:szCs w:val="23"/>
          <w:lang w:val="en-GB"/>
        </w:rPr>
        <w:t xml:space="preserve">As a security towards satisfactory performance of the contract, the successful bidder </w:t>
      </w:r>
      <w:r w:rsidRPr="00594007">
        <w:rPr>
          <w:rFonts w:ascii="Book Antiqua" w:hAnsi="Book Antiqua"/>
          <w:b w:val="0"/>
          <w:strike/>
          <w:sz w:val="28"/>
          <w:szCs w:val="28"/>
          <w:lang w:val="en-GB"/>
        </w:rPr>
        <w:t xml:space="preserve">shall </w:t>
      </w:r>
      <w:r w:rsidRPr="00594007">
        <w:rPr>
          <w:b w:val="0"/>
          <w:bCs w:val="0"/>
          <w:strike/>
          <w:sz w:val="28"/>
          <w:szCs w:val="28"/>
          <w:highlight w:val="cyan"/>
        </w:rPr>
        <w:t xml:space="preserve">be furnished in the form of </w:t>
      </w:r>
      <w:r w:rsidRPr="00594007">
        <w:rPr>
          <w:strike/>
          <w:color w:val="0000FF"/>
          <w:sz w:val="28"/>
          <w:szCs w:val="28"/>
          <w:highlight w:val="cyan"/>
        </w:rPr>
        <w:t>Insurance Surety Bond, account payee demand draft, fixed deposit receipt from a commercial bank, bank guarantee issued/confirmed from any of the commercial bank in India, or online payment in an acceptable form</w:t>
      </w:r>
      <w:r w:rsidRPr="00594007">
        <w:rPr>
          <w:b w:val="0"/>
          <w:bCs w:val="0"/>
          <w:strike/>
          <w:sz w:val="28"/>
          <w:szCs w:val="28"/>
          <w:highlight w:val="cyan"/>
        </w:rPr>
        <w:t>, safeguarding the purchaser's interest in all respects</w:t>
      </w:r>
      <w:r w:rsidRPr="00594007">
        <w:rPr>
          <w:strike/>
          <w:highlight w:val="cyan"/>
        </w:rPr>
        <w:t>.</w:t>
      </w:r>
      <w:r w:rsidRPr="00594007">
        <w:rPr>
          <w:rFonts w:ascii="Book Antiqua" w:hAnsi="Book Antiqua"/>
          <w:b w:val="0"/>
          <w:strike/>
          <w:sz w:val="23"/>
          <w:szCs w:val="23"/>
          <w:lang w:val="en-GB"/>
        </w:rPr>
        <w:t xml:space="preserve">, in the format approved by POWERGRID, within fifteen days from the date of notification of award. </w:t>
      </w:r>
      <w:r w:rsidRPr="00594007">
        <w:rPr>
          <w:rFonts w:ascii="Book Antiqua" w:hAnsi="Book Antiqua"/>
          <w:bCs w:val="0"/>
          <w:strike/>
          <w:sz w:val="23"/>
          <w:szCs w:val="23"/>
          <w:highlight w:val="yellow"/>
          <w:u w:val="single"/>
          <w:lang w:val="en-GB"/>
        </w:rPr>
        <w:t>The guarantee amount shall be equal to 10% of the contract price</w:t>
      </w:r>
      <w:r w:rsidRPr="00594007">
        <w:rPr>
          <w:rFonts w:ascii="Book Antiqua" w:hAnsi="Book Antiqua"/>
          <w:b w:val="0"/>
          <w:strike/>
          <w:sz w:val="23"/>
          <w:szCs w:val="23"/>
          <w:highlight w:val="yellow"/>
          <w:u w:val="single"/>
          <w:lang w:val="en-GB"/>
        </w:rPr>
        <w:t>.</w:t>
      </w:r>
      <w:r w:rsidRPr="00594007">
        <w:rPr>
          <w:rFonts w:ascii="Book Antiqua" w:hAnsi="Book Antiqua"/>
          <w:b w:val="0"/>
          <w:strike/>
          <w:sz w:val="23"/>
          <w:szCs w:val="23"/>
          <w:lang w:val="en-GB"/>
        </w:rPr>
        <w:t xml:space="preserve"> It shall guarantee the faithful performance of the contract in accordance with the terms and conditions specified in the documents. </w:t>
      </w:r>
      <w:r w:rsidRPr="00594007">
        <w:rPr>
          <w:rFonts w:ascii="Book Antiqua" w:hAnsi="Book Antiqua"/>
          <w:bCs w:val="0"/>
          <w:strike/>
          <w:sz w:val="23"/>
          <w:szCs w:val="23"/>
          <w:highlight w:val="yellow"/>
          <w:lang w:val="en-GB"/>
        </w:rPr>
        <w:t xml:space="preserve">The guarantee shall be valid up to 90 days after the </w:t>
      </w:r>
      <w:r w:rsidR="0075497A" w:rsidRPr="00594007">
        <w:rPr>
          <w:rFonts w:ascii="Book Antiqua" w:hAnsi="Book Antiqua"/>
          <w:bCs w:val="0"/>
          <w:strike/>
          <w:sz w:val="23"/>
          <w:szCs w:val="23"/>
          <w:highlight w:val="yellow"/>
          <w:lang w:val="en-GB"/>
        </w:rPr>
        <w:t>completion of work</w:t>
      </w:r>
      <w:r w:rsidRPr="00594007">
        <w:rPr>
          <w:rFonts w:ascii="Book Antiqua" w:hAnsi="Book Antiqua"/>
          <w:bCs w:val="0"/>
          <w:strike/>
          <w:sz w:val="23"/>
          <w:szCs w:val="23"/>
          <w:highlight w:val="yellow"/>
          <w:lang w:val="en-GB"/>
        </w:rPr>
        <w:t>.</w:t>
      </w:r>
      <w:r w:rsidRPr="008B2AFC">
        <w:rPr>
          <w:rFonts w:ascii="Book Antiqua" w:hAnsi="Book Antiqua"/>
          <w:b w:val="0"/>
          <w:sz w:val="23"/>
          <w:szCs w:val="23"/>
          <w:lang w:val="en-GB"/>
        </w:rPr>
        <w:t xml:space="preserve"> </w:t>
      </w:r>
    </w:p>
    <w:p w14:paraId="23DE523C" w14:textId="77777777" w:rsidR="00F273C2" w:rsidRPr="008B2AFC" w:rsidRDefault="00F273C2" w:rsidP="00086722">
      <w:pPr>
        <w:pStyle w:val="Title"/>
        <w:ind w:left="720"/>
        <w:jc w:val="both"/>
        <w:rPr>
          <w:rFonts w:ascii="Book Antiqua" w:hAnsi="Book Antiqua"/>
          <w:b w:val="0"/>
          <w:sz w:val="23"/>
          <w:szCs w:val="23"/>
          <w:lang w:val="en-GB"/>
        </w:rPr>
      </w:pPr>
    </w:p>
    <w:p w14:paraId="6C3DCD9C" w14:textId="77777777" w:rsidR="00625655" w:rsidRPr="008B2AFC" w:rsidRDefault="14EFF170"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 xml:space="preserve">Alternatively, if the performance security is to be submitted in favour of POWERGRID, the same can be submitted as online payment through POWERGRID ONLINE PAYMENT UTILITY- </w:t>
      </w:r>
      <w:r w:rsidRPr="28A70134">
        <w:rPr>
          <w:rFonts w:ascii="Book Antiqua" w:hAnsi="Book Antiqua"/>
          <w:b w:val="0"/>
          <w:bCs w:val="0"/>
          <w:color w:val="0000CC"/>
          <w:sz w:val="23"/>
          <w:szCs w:val="23"/>
          <w:u w:val="single"/>
          <w:lang w:val="en-GB"/>
        </w:rPr>
        <w:t>https://epay.powergrid.in</w:t>
      </w:r>
      <w:r w:rsidRPr="28A70134">
        <w:rPr>
          <w:rFonts w:ascii="Book Antiqua" w:hAnsi="Book Antiqua"/>
          <w:b w:val="0"/>
          <w:bCs w:val="0"/>
          <w:color w:val="0000CC"/>
          <w:sz w:val="23"/>
          <w:szCs w:val="23"/>
          <w:lang w:val="en-GB"/>
        </w:rPr>
        <w:t>,</w:t>
      </w:r>
      <w:r w:rsidRPr="28A70134">
        <w:rPr>
          <w:rFonts w:ascii="Book Antiqua" w:hAnsi="Book Antiqua"/>
          <w:b w:val="0"/>
          <w:bCs w:val="0"/>
          <w:sz w:val="23"/>
          <w:szCs w:val="23"/>
          <w:lang w:val="en-GB"/>
        </w:rPr>
        <w:t xml:space="preserve"> a link of which is provided on the POWERGRID website </w:t>
      </w:r>
      <w:hyperlink r:id="rId9">
        <w:r w:rsidRPr="28A70134">
          <w:rPr>
            <w:rStyle w:val="Hyperlink"/>
            <w:rFonts w:ascii="Book Antiqua" w:hAnsi="Book Antiqua"/>
            <w:b w:val="0"/>
            <w:bCs w:val="0"/>
            <w:sz w:val="23"/>
            <w:szCs w:val="23"/>
            <w:lang w:val="en-GB"/>
          </w:rPr>
          <w:t>www.powergridindia.com</w:t>
        </w:r>
      </w:hyperlink>
      <w:r w:rsidRPr="28A70134">
        <w:rPr>
          <w:rFonts w:ascii="Book Antiqua" w:hAnsi="Book Antiqua"/>
          <w:b w:val="0"/>
          <w:bCs w:val="0"/>
          <w:sz w:val="23"/>
          <w:szCs w:val="23"/>
          <w:lang w:val="en-GB"/>
        </w:rPr>
        <w:t>. While making such online payment towards performance security, the bidder shall choose segment as “Suppliers” and fill the details as follows:</w:t>
      </w:r>
    </w:p>
    <w:p w14:paraId="52E56223" w14:textId="77777777" w:rsidR="00CD3A8A" w:rsidRPr="008B2AFC" w:rsidRDefault="00CD3A8A" w:rsidP="00086722">
      <w:pPr>
        <w:pStyle w:val="Title"/>
        <w:ind w:left="720"/>
        <w:jc w:val="both"/>
        <w:rPr>
          <w:rFonts w:ascii="Book Antiqua" w:hAnsi="Book Antiqua"/>
          <w:b w:val="0"/>
          <w:bCs w:val="0"/>
          <w:sz w:val="23"/>
          <w:szCs w:val="23"/>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5814"/>
      </w:tblGrid>
      <w:tr w:rsidR="00625655" w:rsidRPr="008B2AFC" w14:paraId="1EEF8016" w14:textId="77777777" w:rsidTr="00086722">
        <w:tc>
          <w:tcPr>
            <w:tcW w:w="2466" w:type="dxa"/>
            <w:shd w:val="clear" w:color="auto" w:fill="auto"/>
          </w:tcPr>
          <w:p w14:paraId="7DB2D382"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bCs/>
                <w:sz w:val="23"/>
                <w:szCs w:val="23"/>
                <w:lang w:val="en-GB"/>
              </w:rPr>
              <w:t xml:space="preserve">Payment category </w:t>
            </w:r>
          </w:p>
        </w:tc>
        <w:tc>
          <w:tcPr>
            <w:tcW w:w="5814" w:type="dxa"/>
            <w:shd w:val="clear" w:color="auto" w:fill="auto"/>
          </w:tcPr>
          <w:p w14:paraId="77B51FED"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bCs/>
                <w:sz w:val="23"/>
                <w:szCs w:val="23"/>
                <w:lang w:val="en-GB"/>
              </w:rPr>
              <w:t xml:space="preserve"> </w:t>
            </w:r>
            <w:r w:rsidRPr="008B2AFC">
              <w:rPr>
                <w:rFonts w:ascii="Book Antiqua" w:hAnsi="Book Antiqua"/>
                <w:b/>
                <w:sz w:val="23"/>
                <w:szCs w:val="23"/>
                <w:lang w:val="en-GB"/>
              </w:rPr>
              <w:t>Performance Security</w:t>
            </w:r>
          </w:p>
        </w:tc>
      </w:tr>
      <w:tr w:rsidR="00625655" w:rsidRPr="008B2AFC" w14:paraId="1B9C4F65" w14:textId="77777777" w:rsidTr="00086722">
        <w:tc>
          <w:tcPr>
            <w:tcW w:w="2466" w:type="dxa"/>
            <w:shd w:val="clear" w:color="auto" w:fill="auto"/>
          </w:tcPr>
          <w:p w14:paraId="6EAF5D47"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bCs/>
                <w:sz w:val="23"/>
                <w:szCs w:val="23"/>
                <w:lang w:val="en-GB"/>
              </w:rPr>
              <w:t>Sub-category</w:t>
            </w:r>
          </w:p>
        </w:tc>
        <w:tc>
          <w:tcPr>
            <w:tcW w:w="5814" w:type="dxa"/>
            <w:shd w:val="clear" w:color="auto" w:fill="auto"/>
          </w:tcPr>
          <w:p w14:paraId="3115F235"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sz w:val="23"/>
                <w:szCs w:val="23"/>
                <w:lang w:val="en-GB"/>
              </w:rPr>
              <w:t xml:space="preserve"> Performance Security</w:t>
            </w:r>
            <w:r w:rsidRPr="008B2AFC">
              <w:rPr>
                <w:rFonts w:ascii="Book Antiqua" w:hAnsi="Book Antiqua"/>
                <w:b/>
                <w:bCs/>
                <w:sz w:val="23"/>
                <w:szCs w:val="23"/>
                <w:lang w:val="en-GB"/>
              </w:rPr>
              <w:t xml:space="preserve"> for WR-1</w:t>
            </w:r>
          </w:p>
        </w:tc>
      </w:tr>
      <w:tr w:rsidR="00625655" w:rsidRPr="008B2AFC" w14:paraId="5986B1F9" w14:textId="77777777" w:rsidTr="00086722">
        <w:tc>
          <w:tcPr>
            <w:tcW w:w="2466" w:type="dxa"/>
            <w:shd w:val="clear" w:color="auto" w:fill="auto"/>
          </w:tcPr>
          <w:p w14:paraId="1FF5E1AE"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bCs/>
                <w:sz w:val="23"/>
                <w:szCs w:val="23"/>
                <w:lang w:val="en-GB"/>
              </w:rPr>
              <w:t>Name of depositor</w:t>
            </w:r>
          </w:p>
        </w:tc>
        <w:tc>
          <w:tcPr>
            <w:tcW w:w="5814" w:type="dxa"/>
            <w:shd w:val="clear" w:color="auto" w:fill="auto"/>
          </w:tcPr>
          <w:p w14:paraId="3D49D510"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bCs/>
                <w:sz w:val="23"/>
                <w:szCs w:val="23"/>
                <w:lang w:val="en-GB"/>
              </w:rPr>
              <w:t>Name of the Contractor</w:t>
            </w:r>
          </w:p>
        </w:tc>
      </w:tr>
      <w:tr w:rsidR="00625655" w:rsidRPr="008B2AFC" w14:paraId="61ADC436" w14:textId="77777777" w:rsidTr="00086722">
        <w:tc>
          <w:tcPr>
            <w:tcW w:w="2466" w:type="dxa"/>
            <w:shd w:val="clear" w:color="auto" w:fill="auto"/>
          </w:tcPr>
          <w:p w14:paraId="496F46D2"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bCs/>
                <w:sz w:val="23"/>
                <w:szCs w:val="23"/>
                <w:lang w:val="en-GB"/>
              </w:rPr>
              <w:lastRenderedPageBreak/>
              <w:t>Vendor code,</w:t>
            </w:r>
            <w:r w:rsidR="00086722" w:rsidRPr="008B2AFC">
              <w:rPr>
                <w:rFonts w:ascii="Book Antiqua" w:hAnsi="Book Antiqua"/>
                <w:b/>
                <w:bCs/>
                <w:sz w:val="23"/>
                <w:szCs w:val="23"/>
                <w:lang w:val="en-GB"/>
              </w:rPr>
              <w:t xml:space="preserve"> </w:t>
            </w:r>
            <w:r w:rsidRPr="008B2AFC">
              <w:rPr>
                <w:rFonts w:ascii="Book Antiqua" w:hAnsi="Book Antiqua"/>
                <w:b/>
                <w:bCs/>
                <w:sz w:val="23"/>
                <w:szCs w:val="23"/>
                <w:lang w:val="en-GB"/>
              </w:rPr>
              <w:t>if applicable</w:t>
            </w:r>
          </w:p>
        </w:tc>
        <w:tc>
          <w:tcPr>
            <w:tcW w:w="5814" w:type="dxa"/>
            <w:shd w:val="clear" w:color="auto" w:fill="auto"/>
          </w:tcPr>
          <w:p w14:paraId="2A9F2EAE"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bCs/>
                <w:sz w:val="23"/>
                <w:szCs w:val="23"/>
                <w:lang w:val="en-GB"/>
              </w:rPr>
              <w:t>POWERGRID Vendor code if existing</w:t>
            </w:r>
          </w:p>
        </w:tc>
      </w:tr>
      <w:tr w:rsidR="00625655" w:rsidRPr="008B2AFC" w14:paraId="5EAE6EEC" w14:textId="77777777" w:rsidTr="00086722">
        <w:tc>
          <w:tcPr>
            <w:tcW w:w="2466" w:type="dxa"/>
            <w:shd w:val="clear" w:color="auto" w:fill="auto"/>
          </w:tcPr>
          <w:p w14:paraId="0A2E83B8"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bCs/>
                <w:sz w:val="23"/>
                <w:szCs w:val="23"/>
                <w:lang w:val="en-GB"/>
              </w:rPr>
              <w:t>Payment remarks</w:t>
            </w:r>
          </w:p>
        </w:tc>
        <w:tc>
          <w:tcPr>
            <w:tcW w:w="5814" w:type="dxa"/>
            <w:shd w:val="clear" w:color="auto" w:fill="auto"/>
          </w:tcPr>
          <w:p w14:paraId="6FB01F8F" w14:textId="77777777" w:rsidR="00625655" w:rsidRPr="008B2AFC" w:rsidRDefault="00625655" w:rsidP="00086722">
            <w:pPr>
              <w:tabs>
                <w:tab w:val="left" w:pos="540"/>
              </w:tabs>
              <w:jc w:val="both"/>
              <w:rPr>
                <w:rFonts w:ascii="Book Antiqua" w:hAnsi="Book Antiqua"/>
                <w:b/>
                <w:bCs/>
                <w:sz w:val="23"/>
                <w:szCs w:val="23"/>
                <w:lang w:val="en-GB"/>
              </w:rPr>
            </w:pPr>
            <w:r w:rsidRPr="008B2AFC">
              <w:rPr>
                <w:rFonts w:ascii="Book Antiqua" w:hAnsi="Book Antiqua"/>
                <w:b/>
                <w:sz w:val="23"/>
                <w:szCs w:val="23"/>
                <w:lang w:val="en-GB"/>
              </w:rPr>
              <w:t xml:space="preserve">Performance Security </w:t>
            </w:r>
            <w:r w:rsidRPr="008B2AFC">
              <w:rPr>
                <w:rFonts w:ascii="Book Antiqua" w:hAnsi="Book Antiqua"/>
                <w:b/>
                <w:bCs/>
                <w:sz w:val="23"/>
                <w:szCs w:val="23"/>
                <w:lang w:val="en-GB"/>
              </w:rPr>
              <w:t>for ……(enter the name of the contract &amp; contract No)</w:t>
            </w:r>
          </w:p>
        </w:tc>
      </w:tr>
    </w:tbl>
    <w:p w14:paraId="07547A01" w14:textId="77777777" w:rsidR="00572645" w:rsidRPr="008B2AFC" w:rsidRDefault="00572645" w:rsidP="00086722">
      <w:pPr>
        <w:tabs>
          <w:tab w:val="left" w:pos="540"/>
        </w:tabs>
        <w:ind w:left="720"/>
        <w:jc w:val="both"/>
        <w:rPr>
          <w:rFonts w:ascii="Book Antiqua" w:eastAsia="Times New Roman" w:hAnsi="Book Antiqua"/>
          <w:bCs/>
          <w:sz w:val="23"/>
          <w:szCs w:val="23"/>
          <w:lang w:val="en-GB" w:eastAsia="en-US"/>
        </w:rPr>
      </w:pPr>
    </w:p>
    <w:p w14:paraId="25B688F1" w14:textId="77777777" w:rsidR="00625655" w:rsidRPr="008B2AFC" w:rsidRDefault="00625655" w:rsidP="00086722">
      <w:pPr>
        <w:tabs>
          <w:tab w:val="left" w:pos="540"/>
        </w:tabs>
        <w:ind w:left="720"/>
        <w:jc w:val="both"/>
        <w:rPr>
          <w:rFonts w:ascii="Book Antiqua" w:eastAsia="Times New Roman" w:hAnsi="Book Antiqua"/>
          <w:bCs/>
          <w:sz w:val="23"/>
          <w:szCs w:val="23"/>
          <w:lang w:val="en-GB" w:eastAsia="en-US"/>
        </w:rPr>
      </w:pPr>
      <w:r w:rsidRPr="008B2AFC">
        <w:rPr>
          <w:rFonts w:ascii="Book Antiqua" w:eastAsia="Times New Roman" w:hAnsi="Book Antiqua"/>
          <w:bCs/>
          <w:sz w:val="23"/>
          <w:szCs w:val="23"/>
          <w:lang w:val="en-GB" w:eastAsia="en-US"/>
        </w:rPr>
        <w:t>The copy of “Online Payment Acknowledgement-Suppliers” generated subsequent to the payment shall be submitted by the contractor. The online payment facility shall be for payment in Indian Rupees only.</w:t>
      </w:r>
    </w:p>
    <w:p w14:paraId="5043CB0F" w14:textId="77777777" w:rsidR="00625655" w:rsidRPr="008B2AFC" w:rsidRDefault="00625655" w:rsidP="00086722">
      <w:pPr>
        <w:tabs>
          <w:tab w:val="left" w:pos="540"/>
        </w:tabs>
        <w:ind w:left="540"/>
        <w:jc w:val="both"/>
        <w:rPr>
          <w:rFonts w:ascii="Book Antiqua" w:eastAsia="Times New Roman" w:hAnsi="Book Antiqua"/>
          <w:bCs/>
          <w:sz w:val="23"/>
          <w:szCs w:val="23"/>
          <w:lang w:val="en-GB" w:eastAsia="en-US"/>
        </w:rPr>
      </w:pPr>
    </w:p>
    <w:p w14:paraId="47F8D389" w14:textId="77777777" w:rsidR="00625655" w:rsidRPr="008B2AFC" w:rsidRDefault="14EFF170" w:rsidP="00086722">
      <w:pPr>
        <w:pStyle w:val="Title"/>
        <w:numPr>
          <w:ilvl w:val="1"/>
          <w:numId w:val="2"/>
        </w:numPr>
        <w:jc w:val="both"/>
        <w:rPr>
          <w:rFonts w:ascii="Book Antiqua" w:hAnsi="Book Antiqua"/>
          <w:b w:val="0"/>
          <w:sz w:val="23"/>
          <w:szCs w:val="23"/>
          <w:lang w:val="en-GB"/>
        </w:rPr>
      </w:pPr>
      <w:r w:rsidRPr="28A70134">
        <w:rPr>
          <w:rFonts w:ascii="Book Antiqua" w:hAnsi="Book Antiqua"/>
          <w:b w:val="0"/>
          <w:bCs w:val="0"/>
          <w:sz w:val="23"/>
          <w:szCs w:val="23"/>
          <w:lang w:val="en-GB"/>
        </w:rPr>
        <w:t>During execution of contract the contractor after submission of performance security in the form of a crossed Bank draft/pay order/banker certified cheque/online payment through POWERGRID ONLINE PAYMENT UTILITY, may opt to furnish the Performance security in form of bank guarantee for the same amount and as per same terms of the Contract. On acceptance by the POWERGRID of Performance Security submitted in the form of Bank Guarantee following receipt of confirmation from the issuing Bank, the said amount shall be refunded.</w:t>
      </w:r>
    </w:p>
    <w:p w14:paraId="07459315" w14:textId="77777777" w:rsidR="00343B2B" w:rsidRPr="008B2AFC" w:rsidRDefault="00343B2B" w:rsidP="00086722">
      <w:pPr>
        <w:pStyle w:val="Title"/>
        <w:ind w:left="720"/>
        <w:jc w:val="both"/>
        <w:rPr>
          <w:rFonts w:ascii="Book Antiqua" w:hAnsi="Book Antiqua"/>
          <w:b w:val="0"/>
          <w:sz w:val="23"/>
          <w:szCs w:val="23"/>
          <w:lang w:val="en-GB"/>
        </w:rPr>
      </w:pPr>
    </w:p>
    <w:p w14:paraId="077A7D3D" w14:textId="012EADC8" w:rsidR="002F3593" w:rsidRPr="00594007" w:rsidRDefault="3353D4A9" w:rsidP="00086722">
      <w:pPr>
        <w:pStyle w:val="Title"/>
        <w:numPr>
          <w:ilvl w:val="1"/>
          <w:numId w:val="2"/>
        </w:numPr>
        <w:jc w:val="both"/>
        <w:rPr>
          <w:rFonts w:ascii="Book Antiqua" w:hAnsi="Book Antiqua"/>
          <w:b w:val="0"/>
          <w:bCs w:val="0"/>
          <w:strike/>
          <w:sz w:val="23"/>
          <w:szCs w:val="23"/>
          <w:lang w:val="en-GB"/>
        </w:rPr>
      </w:pPr>
      <w:r w:rsidRPr="00594007">
        <w:rPr>
          <w:rFonts w:ascii="Book Antiqua" w:hAnsi="Book Antiqua"/>
          <w:b w:val="0"/>
          <w:bCs w:val="0"/>
          <w:strike/>
          <w:sz w:val="23"/>
          <w:szCs w:val="23"/>
          <w:lang w:val="en-GB"/>
        </w:rPr>
        <w:t>The BG towards CPG shall be released after successful completion of DLP period.</w:t>
      </w:r>
    </w:p>
    <w:p w14:paraId="6537F28F" w14:textId="77777777" w:rsidR="00343B2B" w:rsidRPr="00594007" w:rsidRDefault="00343B2B" w:rsidP="00086722">
      <w:pPr>
        <w:pStyle w:val="Title"/>
        <w:ind w:left="720"/>
        <w:jc w:val="both"/>
        <w:rPr>
          <w:rFonts w:ascii="Book Antiqua" w:hAnsi="Book Antiqua"/>
          <w:b w:val="0"/>
          <w:bCs w:val="0"/>
          <w:strike/>
          <w:sz w:val="23"/>
          <w:szCs w:val="23"/>
          <w:lang w:val="en-GB"/>
        </w:rPr>
      </w:pPr>
    </w:p>
    <w:p w14:paraId="65C5D3B4" w14:textId="77777777" w:rsidR="002F3593" w:rsidRPr="00594007" w:rsidRDefault="3353D4A9" w:rsidP="00086722">
      <w:pPr>
        <w:pStyle w:val="Title"/>
        <w:numPr>
          <w:ilvl w:val="1"/>
          <w:numId w:val="2"/>
        </w:numPr>
        <w:jc w:val="both"/>
        <w:rPr>
          <w:rFonts w:ascii="Book Antiqua" w:hAnsi="Book Antiqua"/>
          <w:b w:val="0"/>
          <w:strike/>
          <w:sz w:val="23"/>
          <w:szCs w:val="23"/>
          <w:lang w:val="en-GB"/>
        </w:rPr>
      </w:pPr>
      <w:r w:rsidRPr="00594007">
        <w:rPr>
          <w:rFonts w:ascii="Book Antiqua" w:hAnsi="Book Antiqua"/>
          <w:b w:val="0"/>
          <w:bCs w:val="0"/>
          <w:strike/>
          <w:sz w:val="23"/>
          <w:szCs w:val="23"/>
          <w:lang w:val="en-GB"/>
        </w:rPr>
        <w:t>The Earnest Money Deposit shall be released only after receipt of BG towards Contract Performance Guarantee.</w:t>
      </w:r>
    </w:p>
    <w:p w14:paraId="5B2C5192" w14:textId="77777777" w:rsidR="00625655" w:rsidRPr="00594007" w:rsidRDefault="00625655" w:rsidP="00086722">
      <w:pPr>
        <w:pStyle w:val="Title"/>
        <w:ind w:left="720"/>
        <w:rPr>
          <w:rFonts w:ascii="Book Antiqua" w:hAnsi="Book Antiqua"/>
          <w:strike/>
          <w:sz w:val="23"/>
          <w:szCs w:val="23"/>
          <w:u w:val="single"/>
          <w:lang w:val="en-GB"/>
        </w:rPr>
      </w:pPr>
      <w:r w:rsidRPr="00594007">
        <w:rPr>
          <w:rFonts w:ascii="Book Antiqua" w:hAnsi="Book Antiqua"/>
          <w:strike/>
          <w:sz w:val="23"/>
          <w:szCs w:val="23"/>
          <w:u w:val="single"/>
          <w:lang w:val="en-GB"/>
        </w:rPr>
        <w:t>OR</w:t>
      </w:r>
    </w:p>
    <w:p w14:paraId="24A0106D" w14:textId="77777777" w:rsidR="00EE7F1C" w:rsidRPr="00594007" w:rsidRDefault="00EE7F1C" w:rsidP="00EE7F1C">
      <w:pPr>
        <w:pStyle w:val="Title"/>
        <w:ind w:left="720"/>
        <w:rPr>
          <w:rFonts w:ascii="Book Antiqua" w:hAnsi="Book Antiqua"/>
          <w:strike/>
          <w:sz w:val="23"/>
          <w:szCs w:val="23"/>
          <w:u w:val="single"/>
          <w:lang w:val="en-GB"/>
        </w:rPr>
      </w:pPr>
      <w:r w:rsidRPr="00594007">
        <w:rPr>
          <w:rFonts w:ascii="Book Antiqua" w:hAnsi="Book Antiqua"/>
          <w:strike/>
          <w:sz w:val="23"/>
          <w:szCs w:val="23"/>
          <w:u w:val="single"/>
          <w:lang w:val="en-GB"/>
        </w:rPr>
        <w:t xml:space="preserve">OR </w:t>
      </w:r>
      <w:r w:rsidRPr="00594007">
        <w:rPr>
          <w:rFonts w:ascii="Book Antiqua" w:hAnsi="Book Antiqua"/>
          <w:strike/>
          <w:sz w:val="23"/>
          <w:szCs w:val="23"/>
          <w:highlight w:val="cyan"/>
          <w:u w:val="single"/>
          <w:lang w:val="en-GB"/>
        </w:rPr>
        <w:t>(Applicable for Service Contract only)</w:t>
      </w:r>
    </w:p>
    <w:p w14:paraId="2BA2E6B7" w14:textId="77777777" w:rsidR="00EE7F1C" w:rsidRPr="00594007" w:rsidRDefault="00EE7F1C" w:rsidP="00EE7F1C">
      <w:pPr>
        <w:pStyle w:val="Title"/>
        <w:ind w:left="720"/>
        <w:jc w:val="both"/>
        <w:rPr>
          <w:rFonts w:ascii="Book Antiqua" w:hAnsi="Book Antiqua"/>
          <w:b w:val="0"/>
          <w:bCs w:val="0"/>
          <w:strike/>
          <w:sz w:val="23"/>
          <w:szCs w:val="23"/>
          <w:lang w:val="en-GB"/>
        </w:rPr>
      </w:pPr>
      <w:r w:rsidRPr="00594007">
        <w:rPr>
          <w:rFonts w:ascii="Book Antiqua" w:hAnsi="Book Antiqua"/>
          <w:b w:val="0"/>
          <w:bCs w:val="0"/>
          <w:strike/>
          <w:sz w:val="23"/>
          <w:szCs w:val="23"/>
          <w:lang w:val="en-GB"/>
        </w:rPr>
        <w:t xml:space="preserve">Deduction of </w:t>
      </w:r>
      <w:r w:rsidRPr="00594007">
        <w:rPr>
          <w:rFonts w:ascii="Book Antiqua" w:hAnsi="Book Antiqua"/>
          <w:strike/>
          <w:sz w:val="23"/>
          <w:szCs w:val="23"/>
          <w:highlight w:val="yellow"/>
          <w:lang w:val="en-GB"/>
        </w:rPr>
        <w:t>Ten Percent (10%)</w:t>
      </w:r>
      <w:r w:rsidRPr="00594007">
        <w:rPr>
          <w:rFonts w:ascii="Book Antiqua" w:hAnsi="Book Antiqua"/>
          <w:b w:val="0"/>
          <w:strike/>
          <w:sz w:val="23"/>
          <w:szCs w:val="23"/>
          <w:lang w:val="en-GB"/>
        </w:rPr>
        <w:t xml:space="preserve"> </w:t>
      </w:r>
      <w:proofErr w:type="gramStart"/>
      <w:r w:rsidRPr="00594007">
        <w:rPr>
          <w:rFonts w:ascii="Book Antiqua" w:hAnsi="Book Antiqua"/>
          <w:b w:val="0"/>
          <w:strike/>
          <w:sz w:val="23"/>
          <w:szCs w:val="23"/>
          <w:highlight w:val="cyan"/>
          <w:lang w:val="en-GB"/>
        </w:rPr>
        <w:t>amount  of</w:t>
      </w:r>
      <w:proofErr w:type="gramEnd"/>
      <w:r w:rsidRPr="00594007">
        <w:rPr>
          <w:rFonts w:ascii="Book Antiqua" w:hAnsi="Book Antiqua"/>
          <w:b w:val="0"/>
          <w:strike/>
          <w:sz w:val="23"/>
          <w:szCs w:val="23"/>
          <w:highlight w:val="cyan"/>
          <w:lang w:val="en-GB"/>
        </w:rPr>
        <w:t xml:space="preserve"> total contract value</w:t>
      </w:r>
      <w:r w:rsidRPr="00594007">
        <w:rPr>
          <w:rFonts w:ascii="Book Antiqua" w:hAnsi="Book Antiqua"/>
          <w:b w:val="0"/>
          <w:strike/>
          <w:sz w:val="23"/>
          <w:szCs w:val="23"/>
          <w:lang w:val="en-GB"/>
        </w:rPr>
        <w:t xml:space="preserve"> from the initial bill of contractor shall be made towards Security Deposit (SD). This deduction shall be continued till the total amount towards Security Deposit reaches </w:t>
      </w:r>
      <w:r w:rsidRPr="00594007">
        <w:rPr>
          <w:rFonts w:ascii="Book Antiqua" w:hAnsi="Book Antiqua"/>
          <w:bCs w:val="0"/>
          <w:strike/>
          <w:sz w:val="23"/>
          <w:szCs w:val="23"/>
          <w:highlight w:val="yellow"/>
          <w:lang w:val="en-GB"/>
        </w:rPr>
        <w:t>Ten Percent (10%)</w:t>
      </w:r>
      <w:r w:rsidRPr="00594007">
        <w:rPr>
          <w:rFonts w:ascii="Book Antiqua" w:hAnsi="Book Antiqua"/>
          <w:b w:val="0"/>
          <w:bCs w:val="0"/>
          <w:strike/>
          <w:sz w:val="23"/>
          <w:szCs w:val="23"/>
          <w:lang w:val="en-GB"/>
        </w:rPr>
        <w:t xml:space="preserve"> of the contract price.</w:t>
      </w:r>
    </w:p>
    <w:p w14:paraId="6DFB9E20" w14:textId="77777777" w:rsidR="00625655" w:rsidRPr="00594007" w:rsidRDefault="00625655" w:rsidP="00086722">
      <w:pPr>
        <w:pStyle w:val="Title"/>
        <w:ind w:left="720"/>
        <w:jc w:val="both"/>
        <w:rPr>
          <w:rFonts w:ascii="Book Antiqua" w:hAnsi="Book Antiqua"/>
          <w:b w:val="0"/>
          <w:bCs w:val="0"/>
          <w:strike/>
          <w:sz w:val="23"/>
          <w:szCs w:val="23"/>
          <w:lang w:val="en-GB"/>
        </w:rPr>
      </w:pPr>
    </w:p>
    <w:p w14:paraId="4BC12077" w14:textId="77777777" w:rsidR="002F3593" w:rsidRPr="00594007" w:rsidRDefault="002F3593" w:rsidP="00086722">
      <w:pPr>
        <w:pStyle w:val="Title"/>
        <w:ind w:left="720"/>
        <w:jc w:val="both"/>
        <w:rPr>
          <w:rFonts w:ascii="Book Antiqua" w:hAnsi="Book Antiqua"/>
          <w:b w:val="0"/>
          <w:bCs w:val="0"/>
          <w:strike/>
          <w:sz w:val="23"/>
          <w:szCs w:val="23"/>
          <w:lang w:val="en-GB"/>
        </w:rPr>
      </w:pPr>
      <w:r w:rsidRPr="00594007">
        <w:rPr>
          <w:rFonts w:ascii="Book Antiqua" w:hAnsi="Book Antiqua"/>
          <w:b w:val="0"/>
          <w:bCs w:val="0"/>
          <w:strike/>
          <w:sz w:val="23"/>
          <w:szCs w:val="23"/>
          <w:lang w:val="en-GB"/>
        </w:rPr>
        <w:t>The Earnest Money submitted by the contractor along with bid/tender shall be treated as Initial Security Deposit. In case EMD submitted is in the form of Bank Guarantee, the equivalent amount shall be additionally deducted from first payment made to the contractor and immediately thereafter, the Bank Guarantee towards EMD shall be returned to the bidder. Further, in such a case, the validity of Bank Guarantee towards EMD shall be ensured till the deduction towards initial security deposit, as aforesaid, is affected.</w:t>
      </w:r>
    </w:p>
    <w:p w14:paraId="70DF9E56" w14:textId="77777777" w:rsidR="00625655" w:rsidRPr="00594007" w:rsidRDefault="00625655" w:rsidP="00086722">
      <w:pPr>
        <w:ind w:left="720"/>
        <w:jc w:val="both"/>
        <w:rPr>
          <w:rFonts w:ascii="Book Antiqua" w:eastAsia="Times New Roman" w:hAnsi="Book Antiqua"/>
          <w:bCs/>
          <w:strike/>
          <w:sz w:val="23"/>
          <w:szCs w:val="23"/>
          <w:lang w:val="en-GB" w:eastAsia="en-US"/>
        </w:rPr>
      </w:pPr>
    </w:p>
    <w:p w14:paraId="17C095E5" w14:textId="77777777" w:rsidR="00625655" w:rsidRPr="00594007" w:rsidRDefault="14EFF170" w:rsidP="00086722">
      <w:pPr>
        <w:pStyle w:val="Title"/>
        <w:numPr>
          <w:ilvl w:val="1"/>
          <w:numId w:val="2"/>
        </w:numPr>
        <w:jc w:val="both"/>
        <w:rPr>
          <w:rFonts w:ascii="Book Antiqua" w:hAnsi="Book Antiqua"/>
          <w:b w:val="0"/>
          <w:strike/>
          <w:sz w:val="23"/>
          <w:szCs w:val="23"/>
          <w:lang w:val="en-GB"/>
        </w:rPr>
      </w:pPr>
      <w:r w:rsidRPr="00594007">
        <w:rPr>
          <w:rFonts w:ascii="Book Antiqua" w:hAnsi="Book Antiqua"/>
          <w:b w:val="0"/>
          <w:bCs w:val="0"/>
          <w:strike/>
          <w:sz w:val="23"/>
          <w:szCs w:val="23"/>
          <w:lang w:val="en-GB"/>
        </w:rPr>
        <w:t>No interest shall be payable to the Contractor against SD/CPG.</w:t>
      </w:r>
    </w:p>
    <w:p w14:paraId="44E871BC" w14:textId="77777777" w:rsidR="00625655" w:rsidRPr="008B2AFC" w:rsidRDefault="00625655" w:rsidP="00086722">
      <w:pPr>
        <w:pStyle w:val="Title"/>
        <w:ind w:left="720"/>
        <w:jc w:val="both"/>
        <w:rPr>
          <w:rFonts w:ascii="Book Antiqua" w:hAnsi="Book Antiqua"/>
          <w:b w:val="0"/>
          <w:sz w:val="23"/>
          <w:szCs w:val="23"/>
          <w:lang w:val="en-GB"/>
        </w:rPr>
      </w:pPr>
    </w:p>
    <w:p w14:paraId="4F2B0445" w14:textId="77777777" w:rsidR="00625655" w:rsidRPr="00594007" w:rsidRDefault="14EFF170" w:rsidP="00086722">
      <w:pPr>
        <w:pStyle w:val="Title"/>
        <w:numPr>
          <w:ilvl w:val="1"/>
          <w:numId w:val="2"/>
        </w:numPr>
        <w:jc w:val="both"/>
        <w:rPr>
          <w:rFonts w:ascii="Book Antiqua" w:hAnsi="Book Antiqua"/>
          <w:b w:val="0"/>
          <w:bCs w:val="0"/>
          <w:strike/>
          <w:sz w:val="23"/>
          <w:szCs w:val="23"/>
          <w:u w:val="single"/>
          <w:lang w:val="en-GB"/>
        </w:rPr>
      </w:pPr>
      <w:r w:rsidRPr="00594007">
        <w:rPr>
          <w:rFonts w:ascii="Book Antiqua" w:hAnsi="Book Antiqua"/>
          <w:b w:val="0"/>
          <w:bCs w:val="0"/>
          <w:strike/>
          <w:sz w:val="23"/>
          <w:szCs w:val="23"/>
          <w:u w:val="single"/>
          <w:lang w:val="en-GB"/>
        </w:rPr>
        <w:t>Forfeiture of Contract Performance Guarantee</w:t>
      </w:r>
      <w:r w:rsidRPr="00594007">
        <w:rPr>
          <w:rFonts w:ascii="Book Antiqua" w:hAnsi="Book Antiqua"/>
          <w:b w:val="0"/>
          <w:bCs w:val="0"/>
          <w:strike/>
          <w:sz w:val="23"/>
          <w:szCs w:val="23"/>
        </w:rPr>
        <w:t>:</w:t>
      </w:r>
    </w:p>
    <w:p w14:paraId="60F55676" w14:textId="77777777" w:rsidR="00625655" w:rsidRPr="00594007" w:rsidRDefault="00625655" w:rsidP="00086722">
      <w:pPr>
        <w:pStyle w:val="Title"/>
        <w:ind w:left="720"/>
        <w:jc w:val="both"/>
        <w:rPr>
          <w:rFonts w:ascii="Book Antiqua" w:hAnsi="Book Antiqua"/>
          <w:b w:val="0"/>
          <w:bCs w:val="0"/>
          <w:strike/>
          <w:sz w:val="23"/>
          <w:szCs w:val="23"/>
          <w:lang w:val="en-GB"/>
        </w:rPr>
      </w:pPr>
      <w:r w:rsidRPr="00594007">
        <w:rPr>
          <w:rFonts w:ascii="Book Antiqua" w:hAnsi="Book Antiqua"/>
          <w:b w:val="0"/>
          <w:bCs w:val="0"/>
          <w:strike/>
          <w:sz w:val="23"/>
          <w:szCs w:val="23"/>
          <w:lang w:val="en-GB"/>
        </w:rPr>
        <w:t>In case the contractor fails to carry out the work or perform or observe any of the conditions of the contract, the Contract Performance Guarantee shall be forfeited i.e. Security Deposit will be forfeited, without prejudice to any other right or remedy of POWERGRID to which it is entitled.</w:t>
      </w:r>
    </w:p>
    <w:p w14:paraId="144A5D23" w14:textId="77777777" w:rsidR="00F45BDF" w:rsidRPr="008B2AFC" w:rsidRDefault="00F45BDF" w:rsidP="00086722">
      <w:pPr>
        <w:pStyle w:val="Title"/>
        <w:ind w:left="720"/>
        <w:jc w:val="both"/>
        <w:rPr>
          <w:rFonts w:ascii="Book Antiqua" w:hAnsi="Book Antiqua"/>
          <w:b w:val="0"/>
          <w:bCs w:val="0"/>
          <w:sz w:val="23"/>
          <w:szCs w:val="23"/>
          <w:lang w:val="en-GB"/>
        </w:rPr>
      </w:pPr>
    </w:p>
    <w:p w14:paraId="139A044A" w14:textId="77777777" w:rsidR="006B5333" w:rsidRPr="008B2AFC" w:rsidRDefault="5DA5DE3E"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Left over Materials</w:t>
      </w:r>
    </w:p>
    <w:p w14:paraId="06B1BFEB" w14:textId="77777777" w:rsidR="006B5333" w:rsidRPr="008A495C" w:rsidRDefault="5DA5DE3E" w:rsidP="00086722">
      <w:pPr>
        <w:pStyle w:val="Title"/>
        <w:numPr>
          <w:ilvl w:val="1"/>
          <w:numId w:val="2"/>
        </w:numPr>
        <w:jc w:val="both"/>
        <w:rPr>
          <w:rFonts w:ascii="Book Antiqua" w:hAnsi="Book Antiqua"/>
          <w:color w:val="FF0000"/>
          <w:sz w:val="23"/>
          <w:szCs w:val="23"/>
          <w:u w:val="single"/>
          <w:lang w:val="en-GB"/>
        </w:rPr>
      </w:pPr>
      <w:r w:rsidRPr="28A70134">
        <w:rPr>
          <w:rFonts w:ascii="Book Antiqua" w:hAnsi="Book Antiqua"/>
          <w:b w:val="0"/>
          <w:bCs w:val="0"/>
          <w:sz w:val="23"/>
          <w:szCs w:val="23"/>
          <w:lang w:val="en-GB"/>
        </w:rPr>
        <w:t xml:space="preserve">It shall be the responsibility of the Contractor to take back the left over materials, if any, arranged and transported by him and clear the site within 30 days of completion of works at site to Engineer-in-Charge. Beyond this period, the Owner shall have the right to dispose </w:t>
      </w:r>
      <w:proofErr w:type="spellStart"/>
      <w:r w:rsidRPr="28A70134">
        <w:rPr>
          <w:rFonts w:ascii="Book Antiqua" w:hAnsi="Book Antiqua"/>
          <w:b w:val="0"/>
          <w:bCs w:val="0"/>
          <w:sz w:val="23"/>
          <w:szCs w:val="23"/>
          <w:lang w:val="en-GB"/>
        </w:rPr>
        <w:t>off</w:t>
      </w:r>
      <w:proofErr w:type="spellEnd"/>
      <w:r w:rsidRPr="28A70134">
        <w:rPr>
          <w:rFonts w:ascii="Book Antiqua" w:hAnsi="Book Antiqua"/>
          <w:b w:val="0"/>
          <w:bCs w:val="0"/>
          <w:sz w:val="23"/>
          <w:szCs w:val="23"/>
          <w:lang w:val="en-GB"/>
        </w:rPr>
        <w:t xml:space="preserve"> these materials for clearing the site in a manner as deemed fit at the risk and cost of the Contractor without serving him any notice in this regard.</w:t>
      </w:r>
    </w:p>
    <w:p w14:paraId="738610EB" w14:textId="77777777" w:rsidR="00F13D2A" w:rsidRPr="008B2AFC" w:rsidRDefault="00F13D2A" w:rsidP="00086722">
      <w:pPr>
        <w:pStyle w:val="Title"/>
        <w:ind w:left="720"/>
        <w:jc w:val="both"/>
        <w:rPr>
          <w:rFonts w:ascii="Book Antiqua" w:hAnsi="Book Antiqua"/>
          <w:color w:val="FF0000"/>
          <w:sz w:val="23"/>
          <w:szCs w:val="23"/>
          <w:u w:val="single"/>
          <w:lang w:val="en-GB"/>
        </w:rPr>
      </w:pPr>
    </w:p>
    <w:p w14:paraId="15D1BF73" w14:textId="77777777" w:rsidR="00F13D2A" w:rsidRPr="008B2AFC" w:rsidRDefault="10A79DB4"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Deployment of Staff &amp; Equipment</w:t>
      </w:r>
    </w:p>
    <w:p w14:paraId="48AB9924"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 xml:space="preserve">All necessary tools &amp; tackles and plants &amp; equipment shall be arranged and transported to sites, associated with the above scope of work, by the Contractor at his cost and expense. Nothing shall be arranged and provided by the Owner, whatsoever. </w:t>
      </w:r>
    </w:p>
    <w:p w14:paraId="637805D2" w14:textId="77777777" w:rsidR="00F13D2A" w:rsidRPr="008B2AFC" w:rsidRDefault="00F13D2A" w:rsidP="00086722">
      <w:pPr>
        <w:pStyle w:val="Title"/>
        <w:ind w:left="0"/>
        <w:jc w:val="both"/>
        <w:rPr>
          <w:rFonts w:ascii="Book Antiqua" w:hAnsi="Book Antiqua"/>
          <w:b w:val="0"/>
          <w:bCs w:val="0"/>
          <w:sz w:val="23"/>
          <w:szCs w:val="23"/>
          <w:lang w:val="en-GB"/>
        </w:rPr>
      </w:pPr>
    </w:p>
    <w:p w14:paraId="6DEA14E1"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The contractor shall deploy additional Manpower, Machinery, Materials etc., as and when considered necessary by the Engineer-in-charge or his representative, without any additional liability on any reason whatsoever.</w:t>
      </w:r>
    </w:p>
    <w:p w14:paraId="463F29E8" w14:textId="77777777" w:rsidR="00F13D2A" w:rsidRPr="008B2AFC" w:rsidRDefault="00F13D2A" w:rsidP="00086722">
      <w:pPr>
        <w:pStyle w:val="Title"/>
        <w:ind w:left="0"/>
        <w:jc w:val="both"/>
        <w:rPr>
          <w:rFonts w:ascii="Book Antiqua" w:hAnsi="Book Antiqua"/>
          <w:b w:val="0"/>
          <w:bCs w:val="0"/>
          <w:sz w:val="23"/>
          <w:szCs w:val="23"/>
          <w:lang w:val="en-GB"/>
        </w:rPr>
      </w:pPr>
    </w:p>
    <w:p w14:paraId="57A324A0"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Materials and components not specifically stated in the various documents forming part of the contract but which are necessary for completion of works shall be deemed to be included in the scope. All such materials and components shall be arranged and transported by the contractor at his cost and expense.</w:t>
      </w:r>
    </w:p>
    <w:p w14:paraId="3B7B4B86" w14:textId="77777777" w:rsidR="00F13D2A" w:rsidRPr="008B2AFC" w:rsidRDefault="00F13D2A" w:rsidP="00086722">
      <w:pPr>
        <w:pStyle w:val="Title"/>
        <w:ind w:left="0"/>
        <w:jc w:val="both"/>
        <w:rPr>
          <w:rFonts w:ascii="Book Antiqua" w:hAnsi="Book Antiqua"/>
          <w:b w:val="0"/>
          <w:bCs w:val="0"/>
          <w:sz w:val="23"/>
          <w:szCs w:val="23"/>
          <w:lang w:val="en-GB"/>
        </w:rPr>
      </w:pPr>
    </w:p>
    <w:p w14:paraId="6576FF5A"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The deployed personnel should have sufficient work experience.</w:t>
      </w:r>
    </w:p>
    <w:p w14:paraId="3A0FF5F2" w14:textId="77777777" w:rsidR="006B5333" w:rsidRPr="008B2AFC" w:rsidRDefault="006B5333" w:rsidP="00086722">
      <w:pPr>
        <w:ind w:left="720" w:hanging="720"/>
        <w:jc w:val="both"/>
        <w:rPr>
          <w:rFonts w:ascii="Book Antiqua" w:hAnsi="Book Antiqua"/>
          <w:sz w:val="23"/>
          <w:szCs w:val="23"/>
          <w:u w:val="single"/>
          <w:lang w:val="en-GB"/>
        </w:rPr>
      </w:pPr>
    </w:p>
    <w:p w14:paraId="12070736" w14:textId="77777777" w:rsidR="00407E14" w:rsidRPr="008B2AFC" w:rsidRDefault="2A6C0296" w:rsidP="00086722">
      <w:pPr>
        <w:pStyle w:val="Title"/>
        <w:numPr>
          <w:ilvl w:val="0"/>
          <w:numId w:val="2"/>
        </w:numPr>
        <w:jc w:val="both"/>
        <w:rPr>
          <w:rFonts w:ascii="Book Antiqua" w:hAnsi="Book Antiqua"/>
          <w:sz w:val="23"/>
          <w:szCs w:val="23"/>
        </w:rPr>
      </w:pPr>
      <w:r w:rsidRPr="28A70134">
        <w:rPr>
          <w:rFonts w:ascii="Book Antiqua" w:hAnsi="Book Antiqua"/>
          <w:sz w:val="23"/>
          <w:szCs w:val="23"/>
          <w:u w:val="single"/>
          <w:lang w:val="en-GB"/>
        </w:rPr>
        <w:t>Risk Performance</w:t>
      </w:r>
    </w:p>
    <w:p w14:paraId="17B35C6D" w14:textId="77777777" w:rsidR="00407E14" w:rsidRPr="008B2AFC" w:rsidRDefault="2A6C0296" w:rsidP="00086722">
      <w:pPr>
        <w:pStyle w:val="Title"/>
        <w:numPr>
          <w:ilvl w:val="1"/>
          <w:numId w:val="2"/>
        </w:numPr>
        <w:jc w:val="both"/>
        <w:rPr>
          <w:rFonts w:ascii="Book Antiqua" w:hAnsi="Book Antiqua"/>
          <w:sz w:val="23"/>
          <w:szCs w:val="23"/>
        </w:rPr>
      </w:pPr>
      <w:r w:rsidRPr="28A70134">
        <w:rPr>
          <w:rFonts w:ascii="Book Antiqua" w:hAnsi="Book Antiqua"/>
          <w:b w:val="0"/>
          <w:bCs w:val="0"/>
          <w:sz w:val="23"/>
          <w:szCs w:val="23"/>
          <w:lang w:val="en-GB"/>
        </w:rPr>
        <w:t>In the event of failure of agency to execute the contract or failure as per specifications, quality standard, &amp; time schedule or failure to supply within the specified delivery period, POWERGRID reserves the right to get the work done from any other agencies, at the risk &amp; cost of the supplier</w:t>
      </w:r>
      <w:r w:rsidR="516E1706" w:rsidRPr="28A70134">
        <w:rPr>
          <w:rFonts w:ascii="Book Antiqua" w:hAnsi="Book Antiqua"/>
          <w:b w:val="0"/>
          <w:bCs w:val="0"/>
          <w:sz w:val="23"/>
          <w:szCs w:val="23"/>
          <w:lang w:val="en-GB"/>
        </w:rPr>
        <w:t xml:space="preserve"> forfeiting the EMD, if any</w:t>
      </w:r>
      <w:r w:rsidRPr="28A70134">
        <w:rPr>
          <w:rFonts w:ascii="Book Antiqua" w:hAnsi="Book Antiqua"/>
          <w:b w:val="0"/>
          <w:bCs w:val="0"/>
          <w:sz w:val="23"/>
          <w:szCs w:val="23"/>
          <w:lang w:val="en-GB"/>
        </w:rPr>
        <w:t>.</w:t>
      </w:r>
    </w:p>
    <w:p w14:paraId="5630AD66" w14:textId="77777777" w:rsidR="00C259F7" w:rsidRPr="008B2AFC" w:rsidRDefault="00C259F7" w:rsidP="00086722">
      <w:pPr>
        <w:pStyle w:val="Title"/>
        <w:ind w:left="720"/>
        <w:jc w:val="both"/>
        <w:rPr>
          <w:rFonts w:ascii="Book Antiqua" w:hAnsi="Book Antiqua"/>
          <w:sz w:val="23"/>
          <w:szCs w:val="23"/>
        </w:rPr>
      </w:pPr>
    </w:p>
    <w:p w14:paraId="528E8A14" w14:textId="77777777" w:rsidR="00F13D2A" w:rsidRPr="008B2AFC" w:rsidRDefault="10A79DB4"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Statutory requirements:</w:t>
      </w:r>
    </w:p>
    <w:p w14:paraId="20DE34F3" w14:textId="77777777" w:rsidR="00407E14" w:rsidRPr="008B2AFC" w:rsidRDefault="2A6C0296" w:rsidP="00086722">
      <w:pPr>
        <w:pStyle w:val="Title"/>
        <w:numPr>
          <w:ilvl w:val="1"/>
          <w:numId w:val="2"/>
        </w:numPr>
        <w:jc w:val="both"/>
        <w:rPr>
          <w:rFonts w:ascii="Book Antiqua" w:hAnsi="Book Antiqua"/>
          <w:b w:val="0"/>
          <w:bCs w:val="0"/>
          <w:sz w:val="23"/>
          <w:szCs w:val="23"/>
        </w:rPr>
      </w:pPr>
      <w:r w:rsidRPr="28A70134">
        <w:rPr>
          <w:rFonts w:ascii="Book Antiqua" w:hAnsi="Book Antiqua"/>
          <w:b w:val="0"/>
          <w:bCs w:val="0"/>
          <w:sz w:val="23"/>
          <w:szCs w:val="23"/>
        </w:rPr>
        <w:t xml:space="preserve">The Contractor has to ensure that provisions of SA-8000:2008 are </w:t>
      </w:r>
      <w:r w:rsidR="4FDA6CDC" w:rsidRPr="28A70134">
        <w:rPr>
          <w:rFonts w:ascii="Book Antiqua" w:hAnsi="Book Antiqua"/>
          <w:b w:val="0"/>
          <w:bCs w:val="0"/>
          <w:sz w:val="23"/>
          <w:szCs w:val="23"/>
        </w:rPr>
        <w:t>compiled</w:t>
      </w:r>
      <w:r w:rsidRPr="28A70134">
        <w:rPr>
          <w:rFonts w:ascii="Book Antiqua" w:hAnsi="Book Antiqua"/>
          <w:b w:val="0"/>
          <w:bCs w:val="0"/>
          <w:sz w:val="23"/>
          <w:szCs w:val="23"/>
        </w:rPr>
        <w:t xml:space="preserve"> by him during execution of contract.</w:t>
      </w:r>
    </w:p>
    <w:p w14:paraId="61829076" w14:textId="2ADEDDED" w:rsidR="00CA1595" w:rsidRDefault="00CA1595" w:rsidP="00086722">
      <w:pPr>
        <w:jc w:val="both"/>
        <w:rPr>
          <w:rFonts w:ascii="Book Antiqua" w:hAnsi="Book Antiqua"/>
          <w:sz w:val="23"/>
          <w:szCs w:val="23"/>
        </w:rPr>
      </w:pPr>
    </w:p>
    <w:p w14:paraId="42F49A20" w14:textId="77777777" w:rsidR="001D1B39" w:rsidRPr="008B2AFC" w:rsidRDefault="001D1B39" w:rsidP="00086722">
      <w:pPr>
        <w:jc w:val="both"/>
        <w:rPr>
          <w:rFonts w:ascii="Book Antiqua" w:hAnsi="Book Antiqua"/>
          <w:sz w:val="23"/>
          <w:szCs w:val="23"/>
        </w:rPr>
      </w:pPr>
    </w:p>
    <w:p w14:paraId="169C93E2" w14:textId="77777777" w:rsidR="00CA1595" w:rsidRPr="008B2AFC" w:rsidRDefault="0780A368" w:rsidP="00086722">
      <w:pPr>
        <w:numPr>
          <w:ilvl w:val="0"/>
          <w:numId w:val="2"/>
        </w:numPr>
        <w:jc w:val="both"/>
        <w:rPr>
          <w:rFonts w:ascii="Book Antiqua" w:hAnsi="Book Antiqua"/>
          <w:b/>
          <w:bCs/>
          <w:sz w:val="23"/>
          <w:szCs w:val="23"/>
          <w:u w:val="single"/>
          <w:lang w:val="en-GB"/>
        </w:rPr>
      </w:pPr>
      <w:r w:rsidRPr="28A70134">
        <w:rPr>
          <w:rFonts w:ascii="Book Antiqua" w:hAnsi="Book Antiqua"/>
          <w:b/>
          <w:bCs/>
          <w:sz w:val="23"/>
          <w:szCs w:val="23"/>
          <w:u w:val="single"/>
          <w:lang w:val="en-GB"/>
        </w:rPr>
        <w:t>Patent Rights</w:t>
      </w:r>
    </w:p>
    <w:p w14:paraId="00FC8BAE" w14:textId="77777777" w:rsidR="00CA1595" w:rsidRPr="008B2AFC" w:rsidRDefault="00CA1595" w:rsidP="00086722">
      <w:pPr>
        <w:pStyle w:val="Title"/>
        <w:tabs>
          <w:tab w:val="num" w:pos="702"/>
        </w:tabs>
        <w:ind w:left="720"/>
        <w:jc w:val="both"/>
        <w:rPr>
          <w:rFonts w:ascii="Book Antiqua" w:hAnsi="Book Antiqua"/>
          <w:b w:val="0"/>
          <w:sz w:val="23"/>
          <w:szCs w:val="23"/>
          <w:lang w:val="en-GB"/>
        </w:rPr>
      </w:pPr>
      <w:r w:rsidRPr="008B2AFC">
        <w:rPr>
          <w:rFonts w:ascii="Book Antiqua" w:hAnsi="Book Antiqua"/>
          <w:b w:val="0"/>
          <w:sz w:val="23"/>
          <w:szCs w:val="23"/>
          <w:lang w:val="en-GB"/>
        </w:rPr>
        <w:t>Royalties and fees for patents covering material/equipment or processes used in executing the work shall be to the account of the vendor.  The vendor shall satisfy all demand that may be made at any time for such royalties and fees and exclusively shall be liable for damages, infringement and shall keep the purchas</w:t>
      </w:r>
      <w:r w:rsidR="00082083" w:rsidRPr="008B2AFC">
        <w:rPr>
          <w:rFonts w:ascii="Book Antiqua" w:hAnsi="Book Antiqua"/>
          <w:b w:val="0"/>
          <w:sz w:val="23"/>
          <w:szCs w:val="23"/>
          <w:lang w:val="en-GB"/>
        </w:rPr>
        <w:t xml:space="preserve">er indemnified in that regard. </w:t>
      </w:r>
      <w:r w:rsidRPr="008B2AFC">
        <w:rPr>
          <w:rFonts w:ascii="Book Antiqua" w:hAnsi="Book Antiqua"/>
          <w:b w:val="0"/>
          <w:sz w:val="23"/>
          <w:szCs w:val="23"/>
          <w:lang w:val="en-GB"/>
        </w:rPr>
        <w:t xml:space="preserve">In the event of any equipment/material or part thereof supplied by the vendor is involved in any suit or other proceedings held to constitute infringement and its use is enjoined, the vendor shall at his own expenses, either procure for the purchaser the </w:t>
      </w:r>
      <w:r w:rsidRPr="008B2AFC">
        <w:rPr>
          <w:rFonts w:ascii="Book Antiqua" w:hAnsi="Book Antiqua"/>
          <w:b w:val="0"/>
          <w:sz w:val="23"/>
          <w:szCs w:val="23"/>
          <w:lang w:val="en-GB"/>
        </w:rPr>
        <w:lastRenderedPageBreak/>
        <w:t>right to continue the use of such equipment/material or replace it with a non-infringing material/equipment or modify it so that it becomes non-infringing.</w:t>
      </w:r>
    </w:p>
    <w:p w14:paraId="2BA226A1" w14:textId="77777777" w:rsidR="00D81495" w:rsidRPr="008B2AFC" w:rsidRDefault="00D81495" w:rsidP="00086722">
      <w:pPr>
        <w:tabs>
          <w:tab w:val="num" w:pos="720"/>
        </w:tabs>
        <w:jc w:val="both"/>
        <w:rPr>
          <w:rFonts w:ascii="Book Antiqua" w:hAnsi="Book Antiqua"/>
          <w:sz w:val="23"/>
          <w:szCs w:val="23"/>
          <w:lang w:val="en-GB"/>
        </w:rPr>
      </w:pPr>
    </w:p>
    <w:p w14:paraId="1A271DC0" w14:textId="77777777" w:rsidR="00CA1595" w:rsidRPr="008B2AFC" w:rsidRDefault="0780A368" w:rsidP="00086722">
      <w:pPr>
        <w:numPr>
          <w:ilvl w:val="0"/>
          <w:numId w:val="2"/>
        </w:numPr>
        <w:jc w:val="both"/>
        <w:rPr>
          <w:rFonts w:ascii="Book Antiqua" w:hAnsi="Book Antiqua"/>
          <w:b/>
          <w:bCs/>
          <w:sz w:val="23"/>
          <w:szCs w:val="23"/>
          <w:u w:val="single"/>
          <w:lang w:val="en-GB"/>
        </w:rPr>
      </w:pPr>
      <w:r w:rsidRPr="28A70134">
        <w:rPr>
          <w:rFonts w:ascii="Book Antiqua" w:hAnsi="Book Antiqua"/>
          <w:b/>
          <w:bCs/>
          <w:sz w:val="23"/>
          <w:szCs w:val="23"/>
          <w:u w:val="single"/>
          <w:lang w:val="en-GB"/>
        </w:rPr>
        <w:t>Force Majeure</w:t>
      </w:r>
    </w:p>
    <w:p w14:paraId="7F11422C" w14:textId="77777777" w:rsidR="00CA1595" w:rsidRPr="008B2AFC" w:rsidRDefault="0780A368"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Force Majeure is herein defined as any cause which is beyond the control of the vendor or the owner as the case may be, which they could not foresee or with a reasonable amount of diligence could not have foreseen and which substantially affects the performance of the contract, such as natural phenomena, including but not limited to floods, droughts, earthquakes, epidemics, acts of any Govt. domestic or foreign, wars (declared or undeclared), priorities, quarantines, embargoes. Provided either party shall within 15 days from the occurrence of such a cause notify the other in writing by Registered Post of such causes along with proof thereof.</w:t>
      </w:r>
    </w:p>
    <w:p w14:paraId="17AD93B2" w14:textId="77777777" w:rsidR="00CA1595" w:rsidRPr="008B2AFC" w:rsidRDefault="00CA1595" w:rsidP="00086722">
      <w:pPr>
        <w:tabs>
          <w:tab w:val="num" w:pos="720"/>
        </w:tabs>
        <w:ind w:left="720" w:hanging="720"/>
        <w:jc w:val="both"/>
        <w:rPr>
          <w:rFonts w:ascii="Book Antiqua" w:hAnsi="Book Antiqua"/>
          <w:sz w:val="23"/>
          <w:szCs w:val="23"/>
          <w:lang w:val="en-GB"/>
        </w:rPr>
      </w:pPr>
    </w:p>
    <w:p w14:paraId="1231299C" w14:textId="77777777" w:rsidR="00CA1595" w:rsidRPr="008B2AFC" w:rsidRDefault="0780A368" w:rsidP="00086722">
      <w:pPr>
        <w:pStyle w:val="Title"/>
        <w:numPr>
          <w:ilvl w:val="1"/>
          <w:numId w:val="2"/>
        </w:numPr>
        <w:tabs>
          <w:tab w:val="num" w:pos="747"/>
        </w:tabs>
        <w:jc w:val="both"/>
        <w:rPr>
          <w:rFonts w:ascii="Book Antiqua" w:hAnsi="Book Antiqua"/>
          <w:b w:val="0"/>
          <w:bCs w:val="0"/>
          <w:sz w:val="23"/>
          <w:szCs w:val="23"/>
          <w:lang w:val="en-GB"/>
        </w:rPr>
      </w:pPr>
      <w:r w:rsidRPr="28A70134">
        <w:rPr>
          <w:rFonts w:ascii="Book Antiqua" w:hAnsi="Book Antiqua"/>
          <w:b w:val="0"/>
          <w:bCs w:val="0"/>
          <w:sz w:val="23"/>
          <w:szCs w:val="23"/>
          <w:lang w:val="en-GB"/>
        </w:rPr>
        <w:t>The vendor or the owner shall not be liable for delays in performing his obligations resulting from any force majeure cause as referred to and or defined above.  The date of completion of delivery as provided in the purchase order shall be extended by a reasonable time unless the parties agree upon other courses of action.</w:t>
      </w:r>
    </w:p>
    <w:p w14:paraId="0DE4B5B7" w14:textId="77777777" w:rsidR="00CA1595" w:rsidRPr="008B2AFC" w:rsidRDefault="00CA1595" w:rsidP="00086722">
      <w:pPr>
        <w:tabs>
          <w:tab w:val="num" w:pos="720"/>
        </w:tabs>
        <w:ind w:left="720" w:hanging="720"/>
        <w:jc w:val="both"/>
        <w:rPr>
          <w:rFonts w:ascii="Book Antiqua" w:hAnsi="Book Antiqua"/>
          <w:sz w:val="23"/>
          <w:szCs w:val="23"/>
          <w:lang w:val="en-GB"/>
        </w:rPr>
      </w:pPr>
    </w:p>
    <w:p w14:paraId="21292E4A" w14:textId="77777777" w:rsidR="00CA1595" w:rsidRPr="008B2AFC" w:rsidRDefault="0780A368" w:rsidP="00086722">
      <w:pPr>
        <w:numPr>
          <w:ilvl w:val="0"/>
          <w:numId w:val="2"/>
        </w:numPr>
        <w:jc w:val="both"/>
        <w:rPr>
          <w:rFonts w:ascii="Book Antiqua" w:hAnsi="Book Antiqua"/>
          <w:b/>
          <w:bCs/>
          <w:sz w:val="23"/>
          <w:szCs w:val="23"/>
          <w:u w:val="single"/>
        </w:rPr>
      </w:pPr>
      <w:r w:rsidRPr="28A70134">
        <w:rPr>
          <w:rFonts w:ascii="Book Antiqua" w:hAnsi="Book Antiqua"/>
          <w:b/>
          <w:bCs/>
          <w:sz w:val="23"/>
          <w:szCs w:val="23"/>
          <w:u w:val="single"/>
        </w:rPr>
        <w:t>Cancellation</w:t>
      </w:r>
    </w:p>
    <w:p w14:paraId="2D1E23E9" w14:textId="77777777" w:rsidR="00CA1595" w:rsidRPr="008B2AFC" w:rsidRDefault="00CA1595" w:rsidP="00086722">
      <w:pPr>
        <w:pStyle w:val="Title"/>
        <w:ind w:left="720"/>
        <w:jc w:val="both"/>
        <w:rPr>
          <w:rFonts w:ascii="Book Antiqua" w:hAnsi="Book Antiqua"/>
          <w:b w:val="0"/>
          <w:sz w:val="23"/>
          <w:szCs w:val="23"/>
          <w:lang w:val="en-GB"/>
        </w:rPr>
      </w:pPr>
      <w:r w:rsidRPr="008B2AFC">
        <w:rPr>
          <w:rFonts w:ascii="Book Antiqua" w:hAnsi="Book Antiqua"/>
          <w:b w:val="0"/>
          <w:sz w:val="23"/>
          <w:szCs w:val="23"/>
          <w:lang w:val="en-GB"/>
        </w:rPr>
        <w:t>In the event of any of the lapses mentioned below at (a) to (g), POWERGRID shall issue notice of default to the contractor with an advice to rectify/remedy the lapses within 7 days. If the contractor fails to rectify/remedy the lapses and adhere to the terms and conditions of the contract/Letter of Award, POWERGRID shall terminate the contract/cancel the Letter of Award and forfeit the Security Deposit/</w:t>
      </w:r>
      <w:proofErr w:type="spellStart"/>
      <w:r w:rsidRPr="008B2AFC">
        <w:rPr>
          <w:rFonts w:ascii="Book Antiqua" w:hAnsi="Book Antiqua"/>
          <w:b w:val="0"/>
          <w:sz w:val="23"/>
          <w:szCs w:val="23"/>
          <w:lang w:val="en-GB"/>
        </w:rPr>
        <w:t>encash</w:t>
      </w:r>
      <w:proofErr w:type="spellEnd"/>
      <w:r w:rsidRPr="008B2AFC">
        <w:rPr>
          <w:rFonts w:ascii="Book Antiqua" w:hAnsi="Book Antiqua"/>
          <w:b w:val="0"/>
          <w:sz w:val="23"/>
          <w:szCs w:val="23"/>
          <w:lang w:val="en-GB"/>
        </w:rPr>
        <w:t xml:space="preserve"> the bank guarantee towards Contract Performance Guarantee. However, in such case, POWERGRID reserves the right to get execute the supplies from any other agencies, at the risk &amp; cost of the contractor</w:t>
      </w:r>
    </w:p>
    <w:p w14:paraId="66204FF1" w14:textId="77777777" w:rsidR="00CA1595" w:rsidRPr="008B2AFC" w:rsidRDefault="00CA1595" w:rsidP="00086722">
      <w:pPr>
        <w:widowControl w:val="0"/>
        <w:tabs>
          <w:tab w:val="left" w:pos="-1440"/>
          <w:tab w:val="num" w:pos="2880"/>
        </w:tabs>
        <w:autoSpaceDE w:val="0"/>
        <w:autoSpaceDN w:val="0"/>
        <w:adjustRightInd w:val="0"/>
        <w:ind w:left="720"/>
        <w:jc w:val="both"/>
        <w:rPr>
          <w:rFonts w:ascii="Book Antiqua" w:eastAsia="Times New Roman" w:hAnsi="Book Antiqua"/>
          <w:sz w:val="23"/>
          <w:szCs w:val="23"/>
          <w:lang w:val="en-GB" w:eastAsia="x-none"/>
        </w:rPr>
      </w:pPr>
    </w:p>
    <w:p w14:paraId="52B43B94" w14:textId="77777777" w:rsidR="00CA1595" w:rsidRPr="008B2AFC" w:rsidRDefault="00CA1595" w:rsidP="00086722">
      <w:pPr>
        <w:widowControl w:val="0"/>
        <w:numPr>
          <w:ilvl w:val="2"/>
          <w:numId w:val="13"/>
        </w:numPr>
        <w:tabs>
          <w:tab w:val="left" w:pos="-1440"/>
          <w:tab w:val="left" w:pos="1170"/>
        </w:tabs>
        <w:autoSpaceDE w:val="0"/>
        <w:autoSpaceDN w:val="0"/>
        <w:adjustRightInd w:val="0"/>
        <w:ind w:left="1170" w:hanging="450"/>
        <w:jc w:val="both"/>
        <w:rPr>
          <w:rFonts w:ascii="Book Antiqua" w:eastAsia="Times New Roman" w:hAnsi="Book Antiqua"/>
          <w:bCs/>
          <w:sz w:val="23"/>
          <w:szCs w:val="23"/>
          <w:lang w:val="en-GB" w:eastAsia="en-US"/>
        </w:rPr>
      </w:pPr>
      <w:r w:rsidRPr="008B2AFC">
        <w:rPr>
          <w:rFonts w:ascii="Book Antiqua" w:eastAsia="Times New Roman" w:hAnsi="Book Antiqua"/>
          <w:bCs/>
          <w:sz w:val="23"/>
          <w:szCs w:val="23"/>
          <w:lang w:val="en-GB" w:eastAsia="en-US"/>
        </w:rPr>
        <w:t>Failure of contractor to comply with any of the terms of the letter of award.</w:t>
      </w:r>
    </w:p>
    <w:p w14:paraId="530473D5" w14:textId="77777777" w:rsidR="00CA1595" w:rsidRPr="008B2AFC" w:rsidRDefault="00CA1595" w:rsidP="00086722">
      <w:pPr>
        <w:widowControl w:val="0"/>
        <w:numPr>
          <w:ilvl w:val="2"/>
          <w:numId w:val="13"/>
        </w:numPr>
        <w:tabs>
          <w:tab w:val="left" w:pos="-1440"/>
          <w:tab w:val="left" w:pos="1170"/>
        </w:tabs>
        <w:autoSpaceDE w:val="0"/>
        <w:autoSpaceDN w:val="0"/>
        <w:adjustRightInd w:val="0"/>
        <w:ind w:left="1170" w:hanging="450"/>
        <w:jc w:val="both"/>
        <w:rPr>
          <w:rFonts w:ascii="Book Antiqua" w:eastAsia="Times New Roman" w:hAnsi="Book Antiqua"/>
          <w:bCs/>
          <w:sz w:val="23"/>
          <w:szCs w:val="23"/>
          <w:lang w:val="en-GB" w:eastAsia="en-US"/>
        </w:rPr>
      </w:pPr>
      <w:r w:rsidRPr="008B2AFC">
        <w:rPr>
          <w:rFonts w:ascii="Book Antiqua" w:eastAsia="Times New Roman" w:hAnsi="Book Antiqua"/>
          <w:bCs/>
          <w:sz w:val="23"/>
          <w:szCs w:val="23"/>
          <w:lang w:val="en-GB" w:eastAsia="en-US"/>
        </w:rPr>
        <w:t>Failure to supply the material as per the specifications &amp; quality standard.</w:t>
      </w:r>
    </w:p>
    <w:p w14:paraId="1E647A3F" w14:textId="77777777" w:rsidR="00CA1595" w:rsidRPr="008B2AFC" w:rsidRDefault="00CA1595" w:rsidP="00086722">
      <w:pPr>
        <w:widowControl w:val="0"/>
        <w:numPr>
          <w:ilvl w:val="2"/>
          <w:numId w:val="13"/>
        </w:numPr>
        <w:tabs>
          <w:tab w:val="left" w:pos="-1440"/>
          <w:tab w:val="left" w:pos="1170"/>
        </w:tabs>
        <w:autoSpaceDE w:val="0"/>
        <w:autoSpaceDN w:val="0"/>
        <w:adjustRightInd w:val="0"/>
        <w:ind w:left="1170" w:hanging="450"/>
        <w:jc w:val="both"/>
        <w:rPr>
          <w:rFonts w:ascii="Book Antiqua" w:eastAsia="Times New Roman" w:hAnsi="Book Antiqua"/>
          <w:bCs/>
          <w:sz w:val="23"/>
          <w:szCs w:val="23"/>
          <w:lang w:val="en-GB" w:eastAsia="en-US"/>
        </w:rPr>
      </w:pPr>
      <w:r w:rsidRPr="008B2AFC">
        <w:rPr>
          <w:rFonts w:ascii="Book Antiqua" w:eastAsia="Times New Roman" w:hAnsi="Book Antiqua"/>
          <w:bCs/>
          <w:sz w:val="23"/>
          <w:szCs w:val="23"/>
          <w:lang w:val="en-GB" w:eastAsia="en-US"/>
        </w:rPr>
        <w:t>Failure to supply within the specified delivery period.</w:t>
      </w:r>
    </w:p>
    <w:p w14:paraId="448FA755" w14:textId="77777777" w:rsidR="00CA1595" w:rsidRPr="008B2AFC" w:rsidRDefault="00CA1595" w:rsidP="00086722">
      <w:pPr>
        <w:widowControl w:val="0"/>
        <w:numPr>
          <w:ilvl w:val="2"/>
          <w:numId w:val="13"/>
        </w:numPr>
        <w:tabs>
          <w:tab w:val="left" w:pos="-1440"/>
          <w:tab w:val="left" w:pos="1170"/>
        </w:tabs>
        <w:autoSpaceDE w:val="0"/>
        <w:autoSpaceDN w:val="0"/>
        <w:adjustRightInd w:val="0"/>
        <w:ind w:left="1170" w:hanging="450"/>
        <w:jc w:val="both"/>
        <w:rPr>
          <w:rFonts w:ascii="Book Antiqua" w:eastAsia="Times New Roman" w:hAnsi="Book Antiqua"/>
          <w:bCs/>
          <w:sz w:val="23"/>
          <w:szCs w:val="23"/>
          <w:lang w:val="en-GB" w:eastAsia="en-US"/>
        </w:rPr>
      </w:pPr>
      <w:r w:rsidRPr="008B2AFC">
        <w:rPr>
          <w:rFonts w:ascii="Book Antiqua" w:eastAsia="Times New Roman" w:hAnsi="Book Antiqua"/>
          <w:bCs/>
          <w:sz w:val="23"/>
          <w:szCs w:val="23"/>
          <w:lang w:val="en-GB" w:eastAsia="en-US"/>
        </w:rPr>
        <w:t xml:space="preserve">Contractor becomes bankrupt </w:t>
      </w:r>
    </w:p>
    <w:p w14:paraId="726AF84F" w14:textId="77777777" w:rsidR="00CA1595" w:rsidRPr="008B2AFC" w:rsidRDefault="00CA1595" w:rsidP="00086722">
      <w:pPr>
        <w:widowControl w:val="0"/>
        <w:numPr>
          <w:ilvl w:val="2"/>
          <w:numId w:val="13"/>
        </w:numPr>
        <w:tabs>
          <w:tab w:val="left" w:pos="-1440"/>
          <w:tab w:val="left" w:pos="1170"/>
        </w:tabs>
        <w:autoSpaceDE w:val="0"/>
        <w:autoSpaceDN w:val="0"/>
        <w:adjustRightInd w:val="0"/>
        <w:ind w:left="1170" w:hanging="450"/>
        <w:jc w:val="both"/>
        <w:rPr>
          <w:rFonts w:ascii="Book Antiqua" w:eastAsia="Times New Roman" w:hAnsi="Book Antiqua"/>
          <w:bCs/>
          <w:sz w:val="23"/>
          <w:szCs w:val="23"/>
          <w:lang w:val="en-GB" w:eastAsia="en-US"/>
        </w:rPr>
      </w:pPr>
      <w:r w:rsidRPr="008B2AFC">
        <w:rPr>
          <w:rFonts w:ascii="Book Antiqua" w:eastAsia="Times New Roman" w:hAnsi="Book Antiqua"/>
          <w:bCs/>
          <w:sz w:val="23"/>
          <w:szCs w:val="23"/>
          <w:lang w:val="en-GB" w:eastAsia="en-US"/>
        </w:rPr>
        <w:t xml:space="preserve">Contractor goes into liquidation </w:t>
      </w:r>
    </w:p>
    <w:p w14:paraId="625433EB" w14:textId="77777777" w:rsidR="00CA1595" w:rsidRPr="008B2AFC" w:rsidRDefault="00CA1595" w:rsidP="00086722">
      <w:pPr>
        <w:widowControl w:val="0"/>
        <w:numPr>
          <w:ilvl w:val="2"/>
          <w:numId w:val="13"/>
        </w:numPr>
        <w:tabs>
          <w:tab w:val="left" w:pos="-1440"/>
          <w:tab w:val="left" w:pos="1170"/>
        </w:tabs>
        <w:autoSpaceDE w:val="0"/>
        <w:autoSpaceDN w:val="0"/>
        <w:adjustRightInd w:val="0"/>
        <w:ind w:left="1170" w:hanging="450"/>
        <w:jc w:val="both"/>
        <w:rPr>
          <w:rFonts w:ascii="Book Antiqua" w:eastAsia="Times New Roman" w:hAnsi="Book Antiqua"/>
          <w:bCs/>
          <w:sz w:val="23"/>
          <w:szCs w:val="23"/>
          <w:lang w:val="en-GB" w:eastAsia="en-US"/>
        </w:rPr>
      </w:pPr>
      <w:r w:rsidRPr="008B2AFC">
        <w:rPr>
          <w:rFonts w:ascii="Book Antiqua" w:eastAsia="Times New Roman" w:hAnsi="Book Antiqua"/>
          <w:bCs/>
          <w:sz w:val="23"/>
          <w:szCs w:val="23"/>
          <w:lang w:val="en-GB" w:eastAsia="en-US"/>
        </w:rPr>
        <w:t>Contractor makes general assignment for the benefit of the creditor or any receiver is appointed for the property owned by the Contractor</w:t>
      </w:r>
    </w:p>
    <w:p w14:paraId="3A75229B" w14:textId="77777777" w:rsidR="00CA1595" w:rsidRPr="008B2AFC" w:rsidRDefault="00CA1595" w:rsidP="00086722">
      <w:pPr>
        <w:widowControl w:val="0"/>
        <w:numPr>
          <w:ilvl w:val="2"/>
          <w:numId w:val="13"/>
        </w:numPr>
        <w:tabs>
          <w:tab w:val="left" w:pos="-1440"/>
          <w:tab w:val="left" w:pos="1170"/>
        </w:tabs>
        <w:autoSpaceDE w:val="0"/>
        <w:autoSpaceDN w:val="0"/>
        <w:adjustRightInd w:val="0"/>
        <w:ind w:left="1170" w:hanging="450"/>
        <w:jc w:val="both"/>
        <w:rPr>
          <w:rFonts w:ascii="Book Antiqua" w:eastAsia="Times New Roman" w:hAnsi="Book Antiqua"/>
          <w:bCs/>
          <w:sz w:val="23"/>
          <w:szCs w:val="23"/>
          <w:lang w:val="en-GB" w:eastAsia="en-US"/>
        </w:rPr>
      </w:pPr>
      <w:r w:rsidRPr="008B2AFC">
        <w:rPr>
          <w:rFonts w:ascii="Book Antiqua" w:eastAsia="Times New Roman" w:hAnsi="Book Antiqua"/>
          <w:bCs/>
          <w:sz w:val="23"/>
          <w:szCs w:val="23"/>
          <w:lang w:val="en-GB" w:eastAsia="en-US"/>
        </w:rPr>
        <w:t>Any other reason in which POWERGRID deems fit to cancel the letter of award.</w:t>
      </w:r>
    </w:p>
    <w:p w14:paraId="2DBF0D7D" w14:textId="77777777" w:rsidR="00CA1595" w:rsidRPr="008B2AFC" w:rsidRDefault="00CA1595" w:rsidP="00086722">
      <w:pPr>
        <w:pStyle w:val="Title"/>
        <w:ind w:left="720"/>
        <w:jc w:val="both"/>
        <w:rPr>
          <w:rFonts w:ascii="Book Antiqua" w:hAnsi="Book Antiqua"/>
          <w:b w:val="0"/>
          <w:bCs w:val="0"/>
          <w:sz w:val="23"/>
          <w:szCs w:val="23"/>
          <w:lang w:val="en-GB"/>
        </w:rPr>
      </w:pPr>
    </w:p>
    <w:p w14:paraId="4E263C23" w14:textId="77777777" w:rsidR="00572645" w:rsidRPr="008B2AFC" w:rsidRDefault="385EBA23" w:rsidP="00572645">
      <w:pPr>
        <w:pStyle w:val="Title"/>
        <w:numPr>
          <w:ilvl w:val="1"/>
          <w:numId w:val="2"/>
        </w:numPr>
        <w:tabs>
          <w:tab w:val="num" w:pos="747"/>
        </w:tabs>
        <w:jc w:val="both"/>
        <w:rPr>
          <w:rFonts w:ascii="Book Antiqua" w:hAnsi="Book Antiqua"/>
          <w:b w:val="0"/>
          <w:bCs w:val="0"/>
          <w:sz w:val="23"/>
          <w:szCs w:val="23"/>
        </w:rPr>
      </w:pPr>
      <w:r w:rsidRPr="28A70134">
        <w:rPr>
          <w:rFonts w:ascii="Book Antiqua" w:hAnsi="Book Antiqua"/>
          <w:b w:val="0"/>
          <w:bCs w:val="0"/>
          <w:sz w:val="23"/>
          <w:szCs w:val="23"/>
        </w:rPr>
        <w:t>Bidders, who are executing contract(s) or has executed contract(s) in the past for the Employer (Owned as well as Consultancy) and any of the following event(s) have been encountered during contract(s) execution, shall not be eligible to bid for the package(s) whose originally scheduled date of bid opening falls within the specified period reckoned from the date of determination by the Employer of such event as below:</w:t>
      </w:r>
    </w:p>
    <w:p w14:paraId="6B62F1B3" w14:textId="77777777" w:rsidR="00572645" w:rsidRPr="008B2AFC" w:rsidRDefault="00572645" w:rsidP="00572645">
      <w:pPr>
        <w:pStyle w:val="Default"/>
        <w:ind w:left="792" w:hanging="792"/>
        <w:jc w:val="both"/>
        <w:rPr>
          <w:bCs/>
          <w:sz w:val="23"/>
          <w:szCs w:val="23"/>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330"/>
        <w:gridCol w:w="4140"/>
      </w:tblGrid>
      <w:tr w:rsidR="00572645" w:rsidRPr="008B2AFC" w14:paraId="657F618F" w14:textId="77777777" w:rsidTr="00572645">
        <w:trPr>
          <w:tblHeader/>
        </w:trPr>
        <w:tc>
          <w:tcPr>
            <w:tcW w:w="810" w:type="dxa"/>
            <w:shd w:val="clear" w:color="auto" w:fill="auto"/>
          </w:tcPr>
          <w:p w14:paraId="5DB5837D"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lastRenderedPageBreak/>
              <w:t>S. N.</w:t>
            </w:r>
          </w:p>
        </w:tc>
        <w:tc>
          <w:tcPr>
            <w:tcW w:w="3330" w:type="dxa"/>
            <w:shd w:val="clear" w:color="auto" w:fill="auto"/>
          </w:tcPr>
          <w:p w14:paraId="63D0C9F0"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 xml:space="preserve">Event </w:t>
            </w:r>
          </w:p>
        </w:tc>
        <w:tc>
          <w:tcPr>
            <w:tcW w:w="4140" w:type="dxa"/>
          </w:tcPr>
          <w:p w14:paraId="2988DFCC"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Period for which bid(s) shall be considered as non-responsive/ not eligible</w:t>
            </w:r>
          </w:p>
        </w:tc>
      </w:tr>
      <w:tr w:rsidR="00572645" w:rsidRPr="008B2AFC" w14:paraId="3419E29C" w14:textId="77777777" w:rsidTr="00572645">
        <w:tc>
          <w:tcPr>
            <w:tcW w:w="810" w:type="dxa"/>
            <w:shd w:val="clear" w:color="auto" w:fill="auto"/>
          </w:tcPr>
          <w:p w14:paraId="0135CBF0"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1.</w:t>
            </w:r>
          </w:p>
        </w:tc>
        <w:tc>
          <w:tcPr>
            <w:tcW w:w="3330" w:type="dxa"/>
            <w:shd w:val="clear" w:color="auto" w:fill="auto"/>
          </w:tcPr>
          <w:p w14:paraId="480110DD"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Termination of Contract due to Contractor’s default</w:t>
            </w:r>
          </w:p>
        </w:tc>
        <w:tc>
          <w:tcPr>
            <w:tcW w:w="4140" w:type="dxa"/>
          </w:tcPr>
          <w:p w14:paraId="33E43292"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1 year</w:t>
            </w:r>
          </w:p>
        </w:tc>
      </w:tr>
      <w:tr w:rsidR="00572645" w:rsidRPr="008B2AFC" w14:paraId="32C37831" w14:textId="77777777" w:rsidTr="00572645">
        <w:tc>
          <w:tcPr>
            <w:tcW w:w="810" w:type="dxa"/>
            <w:shd w:val="clear" w:color="auto" w:fill="auto"/>
          </w:tcPr>
          <w:p w14:paraId="47886996"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2.</w:t>
            </w:r>
          </w:p>
        </w:tc>
        <w:tc>
          <w:tcPr>
            <w:tcW w:w="3330" w:type="dxa"/>
            <w:shd w:val="clear" w:color="auto" w:fill="auto"/>
          </w:tcPr>
          <w:p w14:paraId="6CA2EE6A"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Encashment of CPG due to non-performance</w:t>
            </w:r>
          </w:p>
        </w:tc>
        <w:tc>
          <w:tcPr>
            <w:tcW w:w="4140" w:type="dxa"/>
          </w:tcPr>
          <w:p w14:paraId="0D74292A"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1 year</w:t>
            </w:r>
          </w:p>
        </w:tc>
      </w:tr>
      <w:tr w:rsidR="00572645" w:rsidRPr="008B2AFC" w14:paraId="7E606CCF" w14:textId="77777777" w:rsidTr="00572645">
        <w:tc>
          <w:tcPr>
            <w:tcW w:w="810" w:type="dxa"/>
            <w:shd w:val="clear" w:color="auto" w:fill="auto"/>
          </w:tcPr>
          <w:p w14:paraId="1F75A9DD"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3.</w:t>
            </w:r>
          </w:p>
        </w:tc>
        <w:tc>
          <w:tcPr>
            <w:tcW w:w="3330" w:type="dxa"/>
            <w:shd w:val="clear" w:color="auto" w:fill="auto"/>
          </w:tcPr>
          <w:p w14:paraId="3613334E"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 xml:space="preserve">Repeated failure of major Equipment while in service </w:t>
            </w:r>
          </w:p>
        </w:tc>
        <w:tc>
          <w:tcPr>
            <w:tcW w:w="4140" w:type="dxa"/>
          </w:tcPr>
          <w:p w14:paraId="2106BCC0" w14:textId="77777777" w:rsidR="00572645" w:rsidRPr="008B2AFC" w:rsidRDefault="00572645" w:rsidP="00572645">
            <w:pPr>
              <w:jc w:val="both"/>
              <w:rPr>
                <w:rFonts w:ascii="Book Antiqua" w:hAnsi="Book Antiqua" w:cs="Calibri"/>
                <w:sz w:val="23"/>
                <w:szCs w:val="23"/>
              </w:rPr>
            </w:pPr>
            <w:r w:rsidRPr="008B2AFC">
              <w:rPr>
                <w:rFonts w:ascii="Book Antiqua" w:hAnsi="Book Antiqua" w:cs="Calibri"/>
                <w:bCs/>
                <w:sz w:val="23"/>
                <w:szCs w:val="23"/>
              </w:rPr>
              <w:t>1 year</w:t>
            </w:r>
          </w:p>
        </w:tc>
      </w:tr>
      <w:tr w:rsidR="00572645" w:rsidRPr="008B2AFC" w14:paraId="072B810C" w14:textId="77777777" w:rsidTr="00572645">
        <w:tc>
          <w:tcPr>
            <w:tcW w:w="810" w:type="dxa"/>
            <w:shd w:val="clear" w:color="auto" w:fill="auto"/>
          </w:tcPr>
          <w:p w14:paraId="0F9ABB3F"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4.</w:t>
            </w:r>
          </w:p>
        </w:tc>
        <w:tc>
          <w:tcPr>
            <w:tcW w:w="3330" w:type="dxa"/>
            <w:shd w:val="clear" w:color="auto" w:fill="auto"/>
          </w:tcPr>
          <w:p w14:paraId="7BEA7622"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Substantial portion of works (more than 50% of the Contract*) is sub-contracted, under an existing Contract</w:t>
            </w:r>
          </w:p>
        </w:tc>
        <w:tc>
          <w:tcPr>
            <w:tcW w:w="4140" w:type="dxa"/>
          </w:tcPr>
          <w:p w14:paraId="15D9F7B4"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1 year</w:t>
            </w:r>
          </w:p>
        </w:tc>
      </w:tr>
      <w:tr w:rsidR="00572645" w:rsidRPr="008B2AFC" w14:paraId="713CBA3A" w14:textId="77777777" w:rsidTr="00572645">
        <w:trPr>
          <w:trHeight w:val="1430"/>
        </w:trPr>
        <w:tc>
          <w:tcPr>
            <w:tcW w:w="810" w:type="dxa"/>
            <w:shd w:val="clear" w:color="auto" w:fill="auto"/>
          </w:tcPr>
          <w:p w14:paraId="56C72689"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5.</w:t>
            </w:r>
          </w:p>
        </w:tc>
        <w:tc>
          <w:tcPr>
            <w:tcW w:w="3330" w:type="dxa"/>
            <w:shd w:val="clear" w:color="auto" w:fill="auto"/>
          </w:tcPr>
          <w:p w14:paraId="3FAA439C"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More than 25% of the Contract price (awarded value), in aggregate, is paid to sub-contractors/suppliers as Direct payment, under an existing Contract, due to financial position of Contractor</w:t>
            </w:r>
          </w:p>
        </w:tc>
        <w:tc>
          <w:tcPr>
            <w:tcW w:w="4140" w:type="dxa"/>
          </w:tcPr>
          <w:p w14:paraId="133595F4"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1 year</w:t>
            </w:r>
          </w:p>
        </w:tc>
      </w:tr>
      <w:tr w:rsidR="00572645" w:rsidRPr="008B2AFC" w14:paraId="4BC72331" w14:textId="77777777" w:rsidTr="00572645">
        <w:tc>
          <w:tcPr>
            <w:tcW w:w="810" w:type="dxa"/>
            <w:shd w:val="clear" w:color="auto" w:fill="auto"/>
          </w:tcPr>
          <w:p w14:paraId="4BC6DBBF"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6.</w:t>
            </w:r>
          </w:p>
        </w:tc>
        <w:tc>
          <w:tcPr>
            <w:tcW w:w="3330" w:type="dxa"/>
            <w:shd w:val="clear" w:color="auto" w:fill="auto"/>
          </w:tcPr>
          <w:p w14:paraId="1D6EB305"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 xml:space="preserve">Firm has been referred to NCLT under Insolvency &amp; Bankruptcy Code </w:t>
            </w:r>
            <w:r w:rsidRPr="008B2AFC">
              <w:rPr>
                <w:rFonts w:ascii="Book Antiqua" w:hAnsi="Book Antiqua" w:cs="Calibri"/>
                <w:bCs/>
                <w:i/>
                <w:iCs/>
                <w:sz w:val="23"/>
                <w:szCs w:val="23"/>
              </w:rPr>
              <w:t>(IRP has been appointed or Liquidation proceedings have been initiated under IBC)</w:t>
            </w:r>
          </w:p>
        </w:tc>
        <w:tc>
          <w:tcPr>
            <w:tcW w:w="4140" w:type="dxa"/>
          </w:tcPr>
          <w:p w14:paraId="5C4366B8" w14:textId="77777777" w:rsidR="00572645" w:rsidRPr="008B2AFC" w:rsidRDefault="00572645" w:rsidP="00572645">
            <w:pPr>
              <w:jc w:val="both"/>
              <w:rPr>
                <w:rFonts w:ascii="Book Antiqua" w:hAnsi="Book Antiqua" w:cs="Calibri"/>
                <w:bCs/>
                <w:sz w:val="23"/>
                <w:szCs w:val="23"/>
              </w:rPr>
            </w:pPr>
            <w:r w:rsidRPr="008B2AFC">
              <w:rPr>
                <w:rFonts w:ascii="Book Antiqua" w:hAnsi="Book Antiqua" w:cs="Calibri"/>
                <w:bCs/>
                <w:sz w:val="23"/>
                <w:szCs w:val="23"/>
              </w:rPr>
              <w:t>Till the firm comes out of Resolution process</w:t>
            </w:r>
          </w:p>
        </w:tc>
      </w:tr>
    </w:tbl>
    <w:p w14:paraId="02F2C34E" w14:textId="77777777" w:rsidR="00572645" w:rsidRPr="008B2AFC" w:rsidRDefault="00572645" w:rsidP="00572645">
      <w:pPr>
        <w:ind w:right="36"/>
        <w:jc w:val="both"/>
        <w:rPr>
          <w:rFonts w:ascii="Book Antiqua" w:hAnsi="Book Antiqua"/>
          <w:bCs/>
          <w:i/>
          <w:iCs/>
          <w:sz w:val="23"/>
          <w:szCs w:val="23"/>
        </w:rPr>
      </w:pPr>
    </w:p>
    <w:p w14:paraId="27063E49" w14:textId="77777777" w:rsidR="00572645" w:rsidRPr="008B2AFC" w:rsidRDefault="00572645" w:rsidP="00572645">
      <w:pPr>
        <w:pStyle w:val="ListParagraph"/>
        <w:ind w:right="162"/>
        <w:jc w:val="both"/>
        <w:rPr>
          <w:rFonts w:ascii="Book Antiqua" w:hAnsi="Book Antiqua"/>
          <w:i/>
          <w:iCs/>
          <w:sz w:val="23"/>
          <w:szCs w:val="23"/>
        </w:rPr>
      </w:pPr>
      <w:r w:rsidRPr="008B2AFC">
        <w:rPr>
          <w:rFonts w:ascii="Book Antiqua" w:hAnsi="Book Antiqua"/>
          <w:bCs/>
          <w:i/>
          <w:iCs/>
          <w:sz w:val="23"/>
          <w:szCs w:val="23"/>
        </w:rPr>
        <w:t>*</w:t>
      </w:r>
      <w:r w:rsidRPr="008B2AFC">
        <w:rPr>
          <w:rFonts w:ascii="Book Antiqua" w:hAnsi="Book Antiqua"/>
          <w:i/>
          <w:iCs/>
          <w:sz w:val="23"/>
          <w:szCs w:val="23"/>
        </w:rPr>
        <w:t xml:space="preserve">For the </w:t>
      </w:r>
      <w:r w:rsidRPr="008B2AFC">
        <w:rPr>
          <w:rFonts w:ascii="Book Antiqua" w:hAnsi="Book Antiqua" w:cs="Calibri"/>
          <w:i/>
          <w:iCs/>
          <w:sz w:val="23"/>
          <w:szCs w:val="23"/>
        </w:rPr>
        <w:t>purpose</w:t>
      </w:r>
      <w:r w:rsidRPr="008B2AFC">
        <w:rPr>
          <w:rFonts w:ascii="Book Antiqua" w:hAnsi="Book Antiqua"/>
          <w:i/>
          <w:iCs/>
          <w:sz w:val="23"/>
          <w:szCs w:val="23"/>
        </w:rPr>
        <w:t xml:space="preserve"> of working out 50% of the Contract, following shall be taken into account:</w:t>
      </w:r>
    </w:p>
    <w:p w14:paraId="680A4E5D" w14:textId="77777777" w:rsidR="00572645" w:rsidRPr="008B2AFC" w:rsidRDefault="00572645" w:rsidP="00572645">
      <w:pPr>
        <w:ind w:left="360" w:right="36"/>
        <w:jc w:val="both"/>
        <w:rPr>
          <w:rFonts w:ascii="Book Antiqua" w:hAnsi="Book Antiqua"/>
          <w:i/>
          <w:iCs/>
          <w:sz w:val="23"/>
          <w:szCs w:val="23"/>
        </w:rPr>
      </w:pPr>
    </w:p>
    <w:p w14:paraId="2AB73509" w14:textId="77777777" w:rsidR="00572645" w:rsidRPr="008B2AFC" w:rsidRDefault="00572645" w:rsidP="00572645">
      <w:pPr>
        <w:numPr>
          <w:ilvl w:val="1"/>
          <w:numId w:val="22"/>
        </w:numPr>
        <w:ind w:left="1260" w:right="36" w:hanging="540"/>
        <w:jc w:val="both"/>
        <w:rPr>
          <w:rFonts w:ascii="Book Antiqua" w:hAnsi="Book Antiqua"/>
          <w:i/>
          <w:iCs/>
          <w:sz w:val="23"/>
          <w:szCs w:val="23"/>
        </w:rPr>
      </w:pPr>
      <w:r w:rsidRPr="008B2AFC">
        <w:rPr>
          <w:rFonts w:ascii="Book Antiqua" w:hAnsi="Book Antiqua"/>
          <w:i/>
          <w:iCs/>
          <w:sz w:val="23"/>
          <w:szCs w:val="23"/>
        </w:rPr>
        <w:t xml:space="preserve">Scope of the contract which is permissible to be sub-contracted as per bidding documents, shall be excluded. </w:t>
      </w:r>
    </w:p>
    <w:p w14:paraId="7ED758E1" w14:textId="77777777" w:rsidR="00572645" w:rsidRPr="008B2AFC" w:rsidRDefault="00572645" w:rsidP="00572645">
      <w:pPr>
        <w:numPr>
          <w:ilvl w:val="1"/>
          <w:numId w:val="22"/>
        </w:numPr>
        <w:ind w:left="1260" w:right="36" w:hanging="540"/>
        <w:jc w:val="both"/>
        <w:rPr>
          <w:rFonts w:ascii="Book Antiqua" w:hAnsi="Book Antiqua"/>
          <w:i/>
          <w:iCs/>
          <w:sz w:val="23"/>
          <w:szCs w:val="23"/>
        </w:rPr>
      </w:pPr>
      <w:r w:rsidRPr="008B2AFC">
        <w:rPr>
          <w:rFonts w:ascii="Book Antiqua" w:hAnsi="Book Antiqua"/>
          <w:i/>
          <w:iCs/>
          <w:sz w:val="23"/>
          <w:szCs w:val="23"/>
        </w:rPr>
        <w:t xml:space="preserve">Scope of the Contract which primarily relates to the Qualification Requirement (QR) of the bidder. </w:t>
      </w:r>
    </w:p>
    <w:p w14:paraId="19219836" w14:textId="77777777" w:rsidR="00572645" w:rsidRPr="008B2AFC" w:rsidRDefault="00572645" w:rsidP="00572645">
      <w:pPr>
        <w:ind w:left="426" w:right="36" w:hanging="360"/>
        <w:jc w:val="both"/>
        <w:rPr>
          <w:rFonts w:ascii="Book Antiqua" w:hAnsi="Book Antiqua" w:cs="Calibri"/>
          <w:bCs/>
          <w:i/>
          <w:iCs/>
          <w:sz w:val="23"/>
          <w:szCs w:val="23"/>
        </w:rPr>
      </w:pPr>
    </w:p>
    <w:p w14:paraId="1C2897AE" w14:textId="77777777" w:rsidR="00572645" w:rsidRPr="008B2AFC" w:rsidRDefault="385EBA23" w:rsidP="00572645">
      <w:pPr>
        <w:pStyle w:val="Title"/>
        <w:numPr>
          <w:ilvl w:val="1"/>
          <w:numId w:val="2"/>
        </w:numPr>
        <w:tabs>
          <w:tab w:val="num" w:pos="747"/>
        </w:tabs>
        <w:jc w:val="both"/>
        <w:rPr>
          <w:rFonts w:cs="Calibri"/>
          <w:b w:val="0"/>
          <w:bCs w:val="0"/>
          <w:sz w:val="23"/>
          <w:szCs w:val="23"/>
        </w:rPr>
      </w:pPr>
      <w:r w:rsidRPr="28A70134">
        <w:rPr>
          <w:rFonts w:ascii="Book Antiqua" w:hAnsi="Book Antiqua" w:cs="Arial"/>
          <w:b w:val="0"/>
          <w:bCs w:val="0"/>
          <w:sz w:val="23"/>
          <w:szCs w:val="23"/>
        </w:rPr>
        <w:t>Notwithstanding the above, in case any of the event(s) above is encountered afresh even prior to opening of Second Envelope/Price Part Bid of any package, the bid of such bidder shall be considered as non-responsive/not eligible for that package.</w:t>
      </w:r>
    </w:p>
    <w:p w14:paraId="296FEF7D" w14:textId="77777777" w:rsidR="00572645" w:rsidRPr="008B2AFC" w:rsidRDefault="00572645" w:rsidP="00572645">
      <w:pPr>
        <w:pStyle w:val="Title"/>
        <w:tabs>
          <w:tab w:val="num" w:pos="747"/>
        </w:tabs>
        <w:ind w:left="720"/>
        <w:jc w:val="both"/>
        <w:rPr>
          <w:rFonts w:ascii="Book Antiqua" w:hAnsi="Book Antiqua"/>
          <w:b w:val="0"/>
          <w:bCs w:val="0"/>
          <w:i/>
          <w:iCs/>
          <w:sz w:val="23"/>
          <w:szCs w:val="23"/>
        </w:rPr>
      </w:pPr>
    </w:p>
    <w:p w14:paraId="57E135E3" w14:textId="77777777" w:rsidR="00572645" w:rsidRPr="008B2AFC" w:rsidRDefault="385EBA23" w:rsidP="00572645">
      <w:pPr>
        <w:pStyle w:val="Title"/>
        <w:numPr>
          <w:ilvl w:val="1"/>
          <w:numId w:val="2"/>
        </w:numPr>
        <w:tabs>
          <w:tab w:val="num" w:pos="747"/>
        </w:tabs>
        <w:jc w:val="both"/>
        <w:rPr>
          <w:rFonts w:ascii="Book Antiqua" w:hAnsi="Book Antiqua"/>
          <w:b w:val="0"/>
          <w:bCs w:val="0"/>
          <w:i/>
          <w:iCs/>
          <w:sz w:val="23"/>
          <w:szCs w:val="23"/>
        </w:rPr>
      </w:pPr>
      <w:r w:rsidRPr="28A70134">
        <w:rPr>
          <w:rFonts w:ascii="Book Antiqua" w:hAnsi="Book Antiqua" w:cs="Calibri"/>
          <w:b w:val="0"/>
          <w:bCs w:val="0"/>
          <w:sz w:val="23"/>
          <w:szCs w:val="23"/>
        </w:rPr>
        <w:t xml:space="preserve">The </w:t>
      </w:r>
      <w:r w:rsidRPr="28A70134">
        <w:rPr>
          <w:rFonts w:ascii="Book Antiqua" w:hAnsi="Book Antiqua"/>
          <w:b w:val="0"/>
          <w:bCs w:val="0"/>
          <w:sz w:val="23"/>
          <w:szCs w:val="23"/>
        </w:rPr>
        <w:t>Employer</w:t>
      </w:r>
      <w:r w:rsidRPr="28A70134">
        <w:rPr>
          <w:rFonts w:ascii="Book Antiqua" w:hAnsi="Book Antiqua" w:cs="Calibri"/>
          <w:b w:val="0"/>
          <w:bCs w:val="0"/>
          <w:sz w:val="23"/>
          <w:szCs w:val="23"/>
        </w:rPr>
        <w:t xml:space="preserve"> shall be the sole judge in this regard and the Employer’s interpretation on the aforesaid event(s) shall be final and binding.</w:t>
      </w:r>
    </w:p>
    <w:p w14:paraId="7194DBDC" w14:textId="77777777" w:rsidR="00572645" w:rsidRPr="008B2AFC" w:rsidRDefault="00572645" w:rsidP="00086722">
      <w:pPr>
        <w:pStyle w:val="Title"/>
        <w:ind w:left="720"/>
        <w:jc w:val="both"/>
        <w:rPr>
          <w:rFonts w:ascii="Book Antiqua" w:hAnsi="Book Antiqua"/>
          <w:b w:val="0"/>
          <w:bCs w:val="0"/>
          <w:sz w:val="23"/>
          <w:szCs w:val="23"/>
          <w:lang w:val="en-GB"/>
        </w:rPr>
      </w:pPr>
    </w:p>
    <w:p w14:paraId="06E3165C" w14:textId="77777777" w:rsidR="00CA1595" w:rsidRPr="008B2AFC" w:rsidRDefault="0780A368" w:rsidP="00086722">
      <w:pPr>
        <w:numPr>
          <w:ilvl w:val="0"/>
          <w:numId w:val="2"/>
        </w:numPr>
        <w:jc w:val="both"/>
        <w:rPr>
          <w:rFonts w:ascii="Book Antiqua" w:hAnsi="Book Antiqua"/>
          <w:b/>
          <w:bCs/>
          <w:sz w:val="23"/>
          <w:szCs w:val="23"/>
          <w:u w:val="single"/>
          <w:lang w:val="en-GB"/>
        </w:rPr>
      </w:pPr>
      <w:r w:rsidRPr="28A70134">
        <w:rPr>
          <w:rFonts w:ascii="Book Antiqua" w:hAnsi="Book Antiqua"/>
          <w:b/>
          <w:bCs/>
          <w:sz w:val="23"/>
          <w:szCs w:val="23"/>
          <w:u w:val="single"/>
          <w:lang w:val="en-GB"/>
        </w:rPr>
        <w:t>Waiver</w:t>
      </w:r>
    </w:p>
    <w:p w14:paraId="1B2831AD" w14:textId="77777777" w:rsidR="00CA1595" w:rsidRDefault="00CA1595" w:rsidP="00086722">
      <w:pPr>
        <w:pStyle w:val="Title"/>
        <w:ind w:left="720"/>
        <w:jc w:val="both"/>
        <w:rPr>
          <w:rFonts w:ascii="Book Antiqua" w:hAnsi="Book Antiqua"/>
          <w:b w:val="0"/>
          <w:sz w:val="23"/>
          <w:szCs w:val="23"/>
          <w:lang w:val="en-GB"/>
        </w:rPr>
      </w:pPr>
      <w:r w:rsidRPr="008B2AFC">
        <w:rPr>
          <w:rFonts w:ascii="Book Antiqua" w:hAnsi="Book Antiqua"/>
          <w:b w:val="0"/>
          <w:sz w:val="23"/>
          <w:szCs w:val="23"/>
          <w:lang w:val="en-GB"/>
        </w:rPr>
        <w:lastRenderedPageBreak/>
        <w:t>The waiver by the owner for any of his rights or breach of the terms and conditions of the purchase order shall not constitute any waiver of any other right or subsequent breach or conditions.</w:t>
      </w:r>
    </w:p>
    <w:p w14:paraId="69A266AF" w14:textId="77777777" w:rsidR="008A495C" w:rsidRDefault="008A495C" w:rsidP="00086722">
      <w:pPr>
        <w:pStyle w:val="Title"/>
        <w:ind w:left="720"/>
        <w:jc w:val="both"/>
        <w:rPr>
          <w:rFonts w:ascii="Book Antiqua" w:hAnsi="Book Antiqua"/>
          <w:b w:val="0"/>
          <w:sz w:val="23"/>
          <w:szCs w:val="23"/>
          <w:lang w:val="en-GB"/>
        </w:rPr>
      </w:pPr>
    </w:p>
    <w:p w14:paraId="769D0D3C" w14:textId="77777777" w:rsidR="00CA1595" w:rsidRDefault="00CA1595" w:rsidP="00086722">
      <w:pPr>
        <w:tabs>
          <w:tab w:val="num" w:pos="720"/>
        </w:tabs>
        <w:ind w:left="720" w:hanging="720"/>
        <w:jc w:val="both"/>
        <w:rPr>
          <w:rFonts w:ascii="Book Antiqua" w:hAnsi="Book Antiqua"/>
          <w:sz w:val="23"/>
          <w:szCs w:val="23"/>
          <w:lang w:val="en-GB"/>
        </w:rPr>
      </w:pPr>
      <w:bookmarkStart w:id="0" w:name="_GoBack"/>
      <w:bookmarkEnd w:id="0"/>
    </w:p>
    <w:p w14:paraId="4DF1E581" w14:textId="77777777" w:rsidR="00CA1595" w:rsidRPr="008B2AFC" w:rsidRDefault="0780A368" w:rsidP="00086722">
      <w:pPr>
        <w:numPr>
          <w:ilvl w:val="0"/>
          <w:numId w:val="2"/>
        </w:numPr>
        <w:jc w:val="both"/>
        <w:rPr>
          <w:rFonts w:ascii="Book Antiqua" w:hAnsi="Book Antiqua"/>
          <w:b/>
          <w:bCs/>
          <w:sz w:val="23"/>
          <w:szCs w:val="23"/>
          <w:u w:val="single"/>
          <w:lang w:val="en-GB"/>
        </w:rPr>
      </w:pPr>
      <w:r w:rsidRPr="28A70134">
        <w:rPr>
          <w:rFonts w:ascii="Book Antiqua" w:hAnsi="Book Antiqua"/>
          <w:b/>
          <w:bCs/>
          <w:sz w:val="23"/>
          <w:szCs w:val="23"/>
          <w:u w:val="single"/>
          <w:lang w:val="en-GB"/>
        </w:rPr>
        <w:t>Compliance of Regulations</w:t>
      </w:r>
    </w:p>
    <w:p w14:paraId="71F050DF" w14:textId="77777777" w:rsidR="00CA1595" w:rsidRPr="008B2AFC" w:rsidRDefault="0780A368" w:rsidP="00086722">
      <w:pPr>
        <w:pStyle w:val="Title"/>
        <w:numPr>
          <w:ilvl w:val="1"/>
          <w:numId w:val="2"/>
        </w:numPr>
        <w:tabs>
          <w:tab w:val="num" w:pos="747"/>
        </w:tabs>
        <w:jc w:val="both"/>
        <w:rPr>
          <w:rFonts w:ascii="Book Antiqua" w:hAnsi="Book Antiqua"/>
          <w:b w:val="0"/>
          <w:sz w:val="23"/>
          <w:szCs w:val="23"/>
          <w:lang w:val="en-GB"/>
        </w:rPr>
      </w:pPr>
      <w:r w:rsidRPr="28A70134">
        <w:rPr>
          <w:rFonts w:ascii="Book Antiqua" w:hAnsi="Book Antiqua"/>
          <w:b w:val="0"/>
          <w:bCs w:val="0"/>
          <w:sz w:val="23"/>
          <w:szCs w:val="23"/>
          <w:lang w:val="en-GB"/>
        </w:rPr>
        <w:t>The vendor shall warrant that all Goods and or services covered by this purchase order shall have been produced, sold, dispatched, delivered, tested and commissioned in strict compliance with all applicable rules, regulations and Law of the Land.</w:t>
      </w:r>
    </w:p>
    <w:p w14:paraId="54CD245A" w14:textId="77777777" w:rsidR="00CA1595" w:rsidRPr="008B2AFC" w:rsidRDefault="00CA1595" w:rsidP="00086722">
      <w:pPr>
        <w:tabs>
          <w:tab w:val="left" w:pos="-1440"/>
          <w:tab w:val="num" w:pos="720"/>
        </w:tabs>
        <w:ind w:left="720" w:hanging="720"/>
        <w:jc w:val="both"/>
        <w:rPr>
          <w:rFonts w:ascii="Book Antiqua" w:hAnsi="Book Antiqua"/>
          <w:sz w:val="23"/>
          <w:szCs w:val="23"/>
          <w:lang w:val="en-GB"/>
        </w:rPr>
      </w:pPr>
    </w:p>
    <w:p w14:paraId="2266AE21" w14:textId="77777777" w:rsidR="00CA1595" w:rsidRPr="008B2AFC" w:rsidRDefault="0780A368" w:rsidP="00086722">
      <w:pPr>
        <w:pStyle w:val="Title"/>
        <w:numPr>
          <w:ilvl w:val="1"/>
          <w:numId w:val="2"/>
        </w:numPr>
        <w:tabs>
          <w:tab w:val="num" w:pos="747"/>
        </w:tabs>
        <w:jc w:val="both"/>
        <w:rPr>
          <w:rFonts w:ascii="Book Antiqua" w:hAnsi="Book Antiqua"/>
          <w:b w:val="0"/>
          <w:bCs w:val="0"/>
          <w:sz w:val="23"/>
          <w:szCs w:val="23"/>
          <w:lang w:val="en-GB"/>
        </w:rPr>
      </w:pPr>
      <w:r w:rsidRPr="28A70134">
        <w:rPr>
          <w:rFonts w:ascii="Book Antiqua" w:hAnsi="Book Antiqua"/>
          <w:b w:val="0"/>
          <w:bCs w:val="0"/>
          <w:sz w:val="23"/>
          <w:szCs w:val="23"/>
          <w:lang w:val="en-GB"/>
        </w:rPr>
        <w:t>The vendor should execute and deliver such documents as may be needed by the purchaser in evidence of compliance of all laws &amp; rules and regulations required to be incorporated in this reference. Any liability, arising out of contravention of any of the laws in executing this purchase order shall be the sole responsibility of the vendor and the owner shall not be responsible in any manner whatsoever.</w:t>
      </w:r>
    </w:p>
    <w:p w14:paraId="1231BE67" w14:textId="77777777" w:rsidR="00CA1595" w:rsidRPr="008B2AFC" w:rsidRDefault="00CA1595" w:rsidP="00086722">
      <w:pPr>
        <w:tabs>
          <w:tab w:val="left" w:pos="-1440"/>
          <w:tab w:val="num" w:pos="720"/>
        </w:tabs>
        <w:jc w:val="both"/>
        <w:rPr>
          <w:rFonts w:ascii="Book Antiqua" w:hAnsi="Book Antiqua"/>
          <w:sz w:val="23"/>
          <w:szCs w:val="23"/>
          <w:u w:val="single"/>
          <w:lang w:val="en-GB"/>
        </w:rPr>
      </w:pPr>
    </w:p>
    <w:p w14:paraId="3675E01B" w14:textId="77777777" w:rsidR="00CA1595" w:rsidRPr="008B2AFC" w:rsidRDefault="0780A368" w:rsidP="00086722">
      <w:pPr>
        <w:numPr>
          <w:ilvl w:val="0"/>
          <w:numId w:val="2"/>
        </w:numPr>
        <w:jc w:val="both"/>
        <w:rPr>
          <w:rFonts w:ascii="Book Antiqua" w:hAnsi="Book Antiqua"/>
          <w:b/>
          <w:bCs/>
          <w:sz w:val="23"/>
          <w:szCs w:val="23"/>
          <w:u w:val="single"/>
          <w:lang w:val="en-GB"/>
        </w:rPr>
      </w:pPr>
      <w:r w:rsidRPr="28A70134">
        <w:rPr>
          <w:rFonts w:ascii="Book Antiqua" w:hAnsi="Book Antiqua"/>
          <w:b/>
          <w:bCs/>
          <w:sz w:val="23"/>
          <w:szCs w:val="23"/>
          <w:u w:val="single"/>
          <w:lang w:val="en-GB"/>
        </w:rPr>
        <w:t>Sub-Letting &amp; Assignment</w:t>
      </w:r>
    </w:p>
    <w:p w14:paraId="0C8593D4" w14:textId="77777777" w:rsidR="00CA1595" w:rsidRPr="008B2AFC" w:rsidRDefault="00CA1595" w:rsidP="00086722">
      <w:pPr>
        <w:pStyle w:val="Title"/>
        <w:ind w:left="720"/>
        <w:jc w:val="both"/>
        <w:rPr>
          <w:rFonts w:ascii="Book Antiqua" w:hAnsi="Book Antiqua"/>
          <w:b w:val="0"/>
          <w:sz w:val="23"/>
          <w:szCs w:val="23"/>
          <w:lang w:val="en-GB"/>
        </w:rPr>
      </w:pPr>
      <w:r w:rsidRPr="008B2AFC">
        <w:rPr>
          <w:rFonts w:ascii="Book Antiqua" w:hAnsi="Book Antiqua"/>
          <w:b w:val="0"/>
          <w:sz w:val="23"/>
          <w:szCs w:val="23"/>
          <w:lang w:val="en-GB"/>
        </w:rPr>
        <w:t>The vendor shall not sublet, transfer or assign any part of this purchase order without the prior written consent of the purchaser.  Such assignment or subletting or transfer shall not relieve the vendor from any obligation, duty and responsibility under this purchase order.  Any assignment, transfer or subletting without the prior written approval of the owner shall be void.  The purchaser shall have the right to cancel the contract and to purchase the goods elsewhere and the supplier shall be liable to the purchaser for any loss or damage which the purchaser may sustain in consequence of arising out of such purchase and the vendor shall indemnify such loss or damage to the owner.</w:t>
      </w:r>
    </w:p>
    <w:p w14:paraId="36FEB5B0" w14:textId="77777777" w:rsidR="00CA1595" w:rsidRPr="008B2AFC" w:rsidRDefault="00CA1595" w:rsidP="00086722">
      <w:pPr>
        <w:widowControl w:val="0"/>
        <w:tabs>
          <w:tab w:val="left" w:pos="-1440"/>
          <w:tab w:val="num" w:pos="720"/>
        </w:tabs>
        <w:autoSpaceDE w:val="0"/>
        <w:autoSpaceDN w:val="0"/>
        <w:adjustRightInd w:val="0"/>
        <w:jc w:val="both"/>
        <w:rPr>
          <w:rFonts w:ascii="Book Antiqua" w:hAnsi="Book Antiqua"/>
          <w:sz w:val="23"/>
          <w:szCs w:val="23"/>
          <w:lang w:val="en-GB"/>
        </w:rPr>
      </w:pPr>
    </w:p>
    <w:p w14:paraId="2437D3B4" w14:textId="77777777" w:rsidR="00CA1595" w:rsidRPr="008B2AFC" w:rsidRDefault="0780A368" w:rsidP="00086722">
      <w:pPr>
        <w:numPr>
          <w:ilvl w:val="0"/>
          <w:numId w:val="2"/>
        </w:numPr>
        <w:jc w:val="both"/>
        <w:rPr>
          <w:rFonts w:ascii="Book Antiqua" w:hAnsi="Book Antiqua"/>
          <w:b/>
          <w:bCs/>
          <w:sz w:val="23"/>
          <w:szCs w:val="23"/>
          <w:u w:val="single"/>
          <w:lang w:val="en-GB"/>
        </w:rPr>
      </w:pPr>
      <w:r w:rsidRPr="28A70134">
        <w:rPr>
          <w:rFonts w:ascii="Book Antiqua" w:hAnsi="Book Antiqua"/>
          <w:b/>
          <w:bCs/>
          <w:sz w:val="23"/>
          <w:szCs w:val="23"/>
          <w:u w:val="single"/>
          <w:lang w:val="en-GB"/>
        </w:rPr>
        <w:t>Arbitration</w:t>
      </w:r>
    </w:p>
    <w:p w14:paraId="1CE1D906" w14:textId="77777777" w:rsidR="006E3495" w:rsidRPr="008B2AFC" w:rsidRDefault="006E3495" w:rsidP="00086722">
      <w:pPr>
        <w:pStyle w:val="Title"/>
        <w:numPr>
          <w:ilvl w:val="1"/>
          <w:numId w:val="2"/>
        </w:numPr>
        <w:tabs>
          <w:tab w:val="num" w:pos="747"/>
        </w:tabs>
        <w:jc w:val="both"/>
        <w:rPr>
          <w:rFonts w:ascii="Book Antiqua" w:hAnsi="Book Antiqua"/>
          <w:b w:val="0"/>
          <w:bCs w:val="0"/>
          <w:sz w:val="23"/>
          <w:szCs w:val="23"/>
        </w:rPr>
      </w:pPr>
      <w:r w:rsidRPr="008B2AFC">
        <w:rPr>
          <w:rFonts w:ascii="Book Antiqua" w:hAnsi="Book Antiqua"/>
          <w:b w:val="0"/>
          <w:bCs w:val="0"/>
          <w:sz w:val="23"/>
          <w:szCs w:val="23"/>
        </w:rPr>
        <w:tab/>
      </w:r>
      <w:r w:rsidR="3B7B232A" w:rsidRPr="008B2AFC">
        <w:rPr>
          <w:rFonts w:ascii="Book Antiqua" w:hAnsi="Book Antiqua"/>
          <w:b w:val="0"/>
          <w:bCs w:val="0"/>
          <w:sz w:val="23"/>
          <w:szCs w:val="23"/>
        </w:rPr>
        <w:t>All disputes or differences in respect of which the decision, if any, of the Engineer-in-charge</w:t>
      </w:r>
      <w:r w:rsidR="3B7B232A" w:rsidRPr="008B2AFC" w:rsidDel="002B7A3A">
        <w:rPr>
          <w:rFonts w:ascii="Book Antiqua" w:hAnsi="Book Antiqua"/>
          <w:b w:val="0"/>
          <w:bCs w:val="0"/>
          <w:sz w:val="23"/>
          <w:szCs w:val="23"/>
        </w:rPr>
        <w:t xml:space="preserve"> </w:t>
      </w:r>
      <w:r w:rsidR="3B7B232A" w:rsidRPr="008B2AFC">
        <w:rPr>
          <w:rFonts w:ascii="Book Antiqua" w:hAnsi="Book Antiqua"/>
          <w:b w:val="0"/>
          <w:bCs w:val="0"/>
          <w:sz w:val="23"/>
          <w:szCs w:val="23"/>
        </w:rPr>
        <w:t xml:space="preserve">and/or the Head of the </w:t>
      </w:r>
      <w:r w:rsidR="3B7B232A" w:rsidRPr="008B2AFC">
        <w:rPr>
          <w:rFonts w:ascii="Book Antiqua" w:eastAsia="MS Mincho" w:hAnsi="Book Antiqua"/>
          <w:b w:val="0"/>
          <w:bCs w:val="0"/>
          <w:sz w:val="23"/>
          <w:szCs w:val="23"/>
        </w:rPr>
        <w:t>Implementing Authority</w:t>
      </w:r>
      <w:r w:rsidR="3B7B232A" w:rsidRPr="008B2AFC">
        <w:rPr>
          <w:rFonts w:ascii="Book Antiqua" w:hAnsi="Book Antiqua"/>
          <w:b w:val="0"/>
          <w:bCs w:val="0"/>
          <w:sz w:val="23"/>
          <w:szCs w:val="23"/>
        </w:rPr>
        <w:t xml:space="preserve"> has not become final or binding as aforesaid shall be settled by arbitration in the manner provided herein below:</w:t>
      </w:r>
    </w:p>
    <w:p w14:paraId="30D7AA69" w14:textId="77777777" w:rsidR="006E3495" w:rsidRPr="008B2AFC" w:rsidRDefault="006E3495" w:rsidP="00086722">
      <w:pPr>
        <w:jc w:val="both"/>
        <w:rPr>
          <w:rFonts w:ascii="Book Antiqua" w:hAnsi="Book Antiqua"/>
          <w:sz w:val="23"/>
          <w:szCs w:val="23"/>
        </w:rPr>
      </w:pPr>
    </w:p>
    <w:p w14:paraId="6FE975E2" w14:textId="77777777" w:rsidR="006E3495" w:rsidRPr="008B2AFC" w:rsidRDefault="006E3495" w:rsidP="00086722">
      <w:pPr>
        <w:pStyle w:val="Title"/>
        <w:numPr>
          <w:ilvl w:val="1"/>
          <w:numId w:val="2"/>
        </w:numPr>
        <w:tabs>
          <w:tab w:val="num" w:pos="747"/>
        </w:tabs>
        <w:jc w:val="both"/>
        <w:rPr>
          <w:rFonts w:ascii="Book Antiqua" w:hAnsi="Book Antiqua"/>
          <w:b w:val="0"/>
          <w:bCs w:val="0"/>
          <w:sz w:val="23"/>
          <w:szCs w:val="23"/>
        </w:rPr>
      </w:pPr>
      <w:r w:rsidRPr="008B2AFC">
        <w:rPr>
          <w:rFonts w:ascii="Book Antiqua" w:hAnsi="Book Antiqua"/>
          <w:b w:val="0"/>
          <w:bCs w:val="0"/>
          <w:sz w:val="23"/>
          <w:szCs w:val="23"/>
        </w:rPr>
        <w:tab/>
      </w:r>
      <w:r w:rsidR="3B7B232A" w:rsidRPr="008B2AFC">
        <w:rPr>
          <w:rFonts w:ascii="Book Antiqua" w:hAnsi="Book Antiqua"/>
          <w:b w:val="0"/>
          <w:bCs w:val="0"/>
          <w:sz w:val="23"/>
          <w:szCs w:val="23"/>
        </w:rPr>
        <w:t xml:space="preserve">The arbitration shall be conducted by a sole arbitrator in case the amount of claim is less than </w:t>
      </w:r>
      <w:proofErr w:type="spellStart"/>
      <w:r w:rsidR="3B7B232A" w:rsidRPr="008B2AFC">
        <w:rPr>
          <w:rFonts w:ascii="Book Antiqua" w:hAnsi="Book Antiqua"/>
          <w:b w:val="0"/>
          <w:bCs w:val="0"/>
          <w:sz w:val="23"/>
          <w:szCs w:val="23"/>
        </w:rPr>
        <w:t>Rs</w:t>
      </w:r>
      <w:proofErr w:type="spellEnd"/>
      <w:r w:rsidR="3B7B232A" w:rsidRPr="008B2AFC">
        <w:rPr>
          <w:rFonts w:ascii="Book Antiqua" w:hAnsi="Book Antiqua"/>
          <w:b w:val="0"/>
          <w:bCs w:val="0"/>
          <w:sz w:val="23"/>
          <w:szCs w:val="23"/>
        </w:rPr>
        <w:t xml:space="preserve">. 25 Crore and by three member arbitral tribunal in case the amount of claim is greater than </w:t>
      </w:r>
      <w:proofErr w:type="spellStart"/>
      <w:r w:rsidR="3B7B232A" w:rsidRPr="008B2AFC">
        <w:rPr>
          <w:rFonts w:ascii="Book Antiqua" w:hAnsi="Book Antiqua"/>
          <w:b w:val="0"/>
          <w:bCs w:val="0"/>
          <w:sz w:val="23"/>
          <w:szCs w:val="23"/>
        </w:rPr>
        <w:t>Rs</w:t>
      </w:r>
      <w:proofErr w:type="spellEnd"/>
      <w:r w:rsidR="3B7B232A" w:rsidRPr="008B2AFC">
        <w:rPr>
          <w:rFonts w:ascii="Book Antiqua" w:hAnsi="Book Antiqua"/>
          <w:b w:val="0"/>
          <w:bCs w:val="0"/>
          <w:sz w:val="23"/>
          <w:szCs w:val="23"/>
        </w:rPr>
        <w:t>. 25 Crore.</w:t>
      </w:r>
    </w:p>
    <w:p w14:paraId="7196D064" w14:textId="77777777" w:rsidR="006E3495" w:rsidRPr="008B2AFC" w:rsidRDefault="006E3495" w:rsidP="00086722">
      <w:pPr>
        <w:ind w:left="1080" w:hanging="1080"/>
        <w:jc w:val="both"/>
        <w:rPr>
          <w:rFonts w:ascii="Book Antiqua" w:hAnsi="Book Antiqua"/>
          <w:b/>
          <w:bCs/>
          <w:sz w:val="23"/>
          <w:szCs w:val="23"/>
        </w:rPr>
      </w:pPr>
    </w:p>
    <w:p w14:paraId="75C88B6A" w14:textId="77777777" w:rsidR="006E3495" w:rsidRPr="008B2AFC" w:rsidRDefault="006E3495" w:rsidP="00086722">
      <w:pPr>
        <w:ind w:left="705" w:hanging="630"/>
        <w:jc w:val="both"/>
        <w:rPr>
          <w:rFonts w:ascii="Book Antiqua" w:hAnsi="Book Antiqua"/>
          <w:b/>
          <w:bCs/>
          <w:sz w:val="23"/>
          <w:szCs w:val="23"/>
          <w:u w:val="single"/>
        </w:rPr>
      </w:pPr>
      <w:r w:rsidRPr="008B2AFC">
        <w:rPr>
          <w:rFonts w:ascii="Book Antiqua" w:hAnsi="Book Antiqua"/>
          <w:b/>
          <w:bCs/>
          <w:sz w:val="23"/>
          <w:szCs w:val="23"/>
          <w:u w:val="single"/>
        </w:rPr>
        <w:t xml:space="preserve">Sole Arbitration </w:t>
      </w:r>
    </w:p>
    <w:p w14:paraId="0D8B207E" w14:textId="77777777" w:rsidR="006E3495" w:rsidRPr="008B2AFC" w:rsidRDefault="006E3495" w:rsidP="00086722">
      <w:pPr>
        <w:ind w:left="705" w:hanging="630"/>
        <w:jc w:val="both"/>
        <w:rPr>
          <w:rFonts w:ascii="Book Antiqua" w:hAnsi="Book Antiqua"/>
          <w:sz w:val="23"/>
          <w:szCs w:val="23"/>
        </w:rPr>
      </w:pPr>
      <w:r w:rsidRPr="008B2AFC">
        <w:rPr>
          <w:rFonts w:ascii="Book Antiqua" w:hAnsi="Book Antiqua"/>
          <w:sz w:val="23"/>
          <w:szCs w:val="23"/>
        </w:rPr>
        <w:t xml:space="preserve">          The sole Arbitrator shall be chosen from a panel of empanelled Arbitrators maintained by POWERGRID. The same shall comprise of retired Judges and retired </w:t>
      </w:r>
      <w:proofErr w:type="gramStart"/>
      <w:r w:rsidRPr="008B2AFC">
        <w:rPr>
          <w:rFonts w:ascii="Book Antiqua" w:hAnsi="Book Antiqua"/>
          <w:sz w:val="23"/>
          <w:szCs w:val="23"/>
        </w:rPr>
        <w:t>Senior</w:t>
      </w:r>
      <w:proofErr w:type="gramEnd"/>
      <w:r w:rsidRPr="008B2AFC">
        <w:rPr>
          <w:rFonts w:ascii="Book Antiqua" w:hAnsi="Book Antiqua"/>
          <w:sz w:val="23"/>
          <w:szCs w:val="23"/>
        </w:rPr>
        <w:t xml:space="preserve"> executives of PSUs other than POWERGRID. Further, the choice of sole Arbitrator shall be governed by the amount of claim in the following manner:</w:t>
      </w:r>
    </w:p>
    <w:tbl>
      <w:tblPr>
        <w:tblW w:w="837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970"/>
        <w:gridCol w:w="4680"/>
      </w:tblGrid>
      <w:tr w:rsidR="006E3495" w:rsidRPr="008B2AFC" w14:paraId="503C3DF5" w14:textId="77777777" w:rsidTr="00F273C2">
        <w:tc>
          <w:tcPr>
            <w:tcW w:w="720" w:type="dxa"/>
            <w:shd w:val="clear" w:color="auto" w:fill="auto"/>
          </w:tcPr>
          <w:p w14:paraId="427239CA" w14:textId="77777777" w:rsidR="006E3495" w:rsidRPr="008B2AFC" w:rsidRDefault="006E3495" w:rsidP="00086722">
            <w:pPr>
              <w:jc w:val="both"/>
              <w:rPr>
                <w:rFonts w:ascii="Book Antiqua" w:hAnsi="Book Antiqua"/>
                <w:sz w:val="23"/>
                <w:szCs w:val="23"/>
                <w:lang w:bidi="hi-IN"/>
              </w:rPr>
            </w:pPr>
            <w:r w:rsidRPr="008B2AFC">
              <w:rPr>
                <w:rFonts w:ascii="Book Antiqua" w:hAnsi="Book Antiqua"/>
                <w:sz w:val="23"/>
                <w:szCs w:val="23"/>
                <w:lang w:bidi="hi-IN"/>
              </w:rPr>
              <w:lastRenderedPageBreak/>
              <w:t>Sl. no.</w:t>
            </w:r>
          </w:p>
        </w:tc>
        <w:tc>
          <w:tcPr>
            <w:tcW w:w="2970" w:type="dxa"/>
            <w:shd w:val="clear" w:color="auto" w:fill="auto"/>
          </w:tcPr>
          <w:p w14:paraId="4664CA54" w14:textId="77777777" w:rsidR="006E3495" w:rsidRPr="008B2AFC" w:rsidRDefault="006E3495" w:rsidP="00086722">
            <w:pPr>
              <w:jc w:val="both"/>
              <w:rPr>
                <w:rFonts w:ascii="Book Antiqua" w:hAnsi="Book Antiqua"/>
                <w:sz w:val="23"/>
                <w:szCs w:val="23"/>
                <w:lang w:bidi="hi-IN"/>
              </w:rPr>
            </w:pPr>
            <w:r w:rsidRPr="008B2AFC">
              <w:rPr>
                <w:rFonts w:ascii="Book Antiqua" w:hAnsi="Book Antiqua"/>
                <w:sz w:val="23"/>
                <w:szCs w:val="23"/>
                <w:lang w:bidi="hi-IN"/>
              </w:rPr>
              <w:t xml:space="preserve">Claim amount </w:t>
            </w:r>
          </w:p>
        </w:tc>
        <w:tc>
          <w:tcPr>
            <w:tcW w:w="4680" w:type="dxa"/>
            <w:shd w:val="clear" w:color="auto" w:fill="auto"/>
          </w:tcPr>
          <w:p w14:paraId="71ED5737" w14:textId="77777777" w:rsidR="006E3495" w:rsidRPr="008B2AFC" w:rsidRDefault="006E3495" w:rsidP="00086722">
            <w:pPr>
              <w:jc w:val="both"/>
              <w:rPr>
                <w:rFonts w:ascii="Book Antiqua" w:hAnsi="Book Antiqua"/>
                <w:sz w:val="23"/>
                <w:szCs w:val="23"/>
                <w:lang w:bidi="hi-IN"/>
              </w:rPr>
            </w:pPr>
            <w:r w:rsidRPr="008B2AFC">
              <w:rPr>
                <w:rFonts w:ascii="Book Antiqua" w:hAnsi="Book Antiqua"/>
                <w:sz w:val="23"/>
                <w:szCs w:val="23"/>
                <w:lang w:bidi="hi-IN"/>
              </w:rPr>
              <w:t xml:space="preserve"> Work Experience/   Qualifications  </w:t>
            </w:r>
          </w:p>
        </w:tc>
      </w:tr>
      <w:tr w:rsidR="006E3495" w:rsidRPr="008B2AFC" w14:paraId="56DCEA5A" w14:textId="77777777" w:rsidTr="00F273C2">
        <w:tc>
          <w:tcPr>
            <w:tcW w:w="720" w:type="dxa"/>
            <w:shd w:val="clear" w:color="auto" w:fill="auto"/>
          </w:tcPr>
          <w:p w14:paraId="649841BE" w14:textId="77777777" w:rsidR="006E3495" w:rsidRPr="008B2AFC" w:rsidRDefault="006E3495" w:rsidP="00086722">
            <w:pPr>
              <w:jc w:val="both"/>
              <w:rPr>
                <w:rFonts w:ascii="Book Antiqua" w:hAnsi="Book Antiqua"/>
                <w:sz w:val="23"/>
                <w:szCs w:val="23"/>
                <w:lang w:bidi="hi-IN"/>
              </w:rPr>
            </w:pPr>
            <w:r w:rsidRPr="008B2AFC">
              <w:rPr>
                <w:rFonts w:ascii="Book Antiqua" w:hAnsi="Book Antiqua"/>
                <w:sz w:val="23"/>
                <w:szCs w:val="23"/>
                <w:lang w:bidi="hi-IN"/>
              </w:rPr>
              <w:t>1</w:t>
            </w:r>
          </w:p>
        </w:tc>
        <w:tc>
          <w:tcPr>
            <w:tcW w:w="2970" w:type="dxa"/>
            <w:shd w:val="clear" w:color="auto" w:fill="auto"/>
          </w:tcPr>
          <w:p w14:paraId="52F424FF" w14:textId="77777777" w:rsidR="006E3495" w:rsidRPr="008B2AFC" w:rsidRDefault="006E3495" w:rsidP="00086722">
            <w:pPr>
              <w:jc w:val="both"/>
              <w:rPr>
                <w:rFonts w:ascii="Book Antiqua" w:hAnsi="Book Antiqua"/>
                <w:sz w:val="23"/>
                <w:szCs w:val="23"/>
                <w:lang w:bidi="hi-IN"/>
              </w:rPr>
            </w:pPr>
            <w:r w:rsidRPr="008B2AFC">
              <w:rPr>
                <w:rFonts w:ascii="Book Antiqua" w:hAnsi="Book Antiqua"/>
                <w:sz w:val="23"/>
                <w:szCs w:val="23"/>
                <w:lang w:bidi="hi-IN"/>
              </w:rPr>
              <w:t xml:space="preserve">&lt; </w:t>
            </w:r>
            <w:proofErr w:type="spellStart"/>
            <w:r w:rsidRPr="008B2AFC">
              <w:rPr>
                <w:rFonts w:ascii="Book Antiqua" w:hAnsi="Book Antiqua"/>
                <w:sz w:val="23"/>
                <w:szCs w:val="23"/>
                <w:lang w:bidi="hi-IN"/>
              </w:rPr>
              <w:t>Rs</w:t>
            </w:r>
            <w:proofErr w:type="spellEnd"/>
            <w:r w:rsidRPr="008B2AFC">
              <w:rPr>
                <w:rFonts w:ascii="Book Antiqua" w:hAnsi="Book Antiqua"/>
                <w:sz w:val="23"/>
                <w:szCs w:val="23"/>
                <w:lang w:bidi="hi-IN"/>
              </w:rPr>
              <w:t>. 10 Crore</w:t>
            </w:r>
          </w:p>
        </w:tc>
        <w:tc>
          <w:tcPr>
            <w:tcW w:w="4680" w:type="dxa"/>
            <w:shd w:val="clear" w:color="auto" w:fill="auto"/>
          </w:tcPr>
          <w:p w14:paraId="5FC21CC7" w14:textId="77777777" w:rsidR="006E3495" w:rsidRPr="008B2AFC" w:rsidRDefault="006E3495" w:rsidP="00086722">
            <w:pPr>
              <w:jc w:val="both"/>
              <w:rPr>
                <w:rFonts w:ascii="Book Antiqua" w:hAnsi="Book Antiqua"/>
                <w:sz w:val="23"/>
                <w:szCs w:val="23"/>
                <w:lang w:bidi="hi-IN"/>
              </w:rPr>
            </w:pPr>
            <w:r w:rsidRPr="008B2AFC">
              <w:rPr>
                <w:rFonts w:ascii="Book Antiqua" w:hAnsi="Book Antiqua"/>
                <w:sz w:val="23"/>
                <w:szCs w:val="23"/>
                <w:lang w:bidi="hi-IN"/>
              </w:rPr>
              <w:t xml:space="preserve">Sole arbitrator-Retired Senior Executives of PSUs other than POWERGRID/Retired Dist. Judges/ High Court Judges. </w:t>
            </w:r>
          </w:p>
        </w:tc>
      </w:tr>
      <w:tr w:rsidR="006E3495" w:rsidRPr="008B2AFC" w14:paraId="79E99D55" w14:textId="77777777" w:rsidTr="00F273C2">
        <w:tc>
          <w:tcPr>
            <w:tcW w:w="720" w:type="dxa"/>
            <w:shd w:val="clear" w:color="auto" w:fill="auto"/>
          </w:tcPr>
          <w:p w14:paraId="18F999B5" w14:textId="77777777" w:rsidR="006E3495" w:rsidRPr="008B2AFC" w:rsidRDefault="006E3495" w:rsidP="00086722">
            <w:pPr>
              <w:jc w:val="both"/>
              <w:rPr>
                <w:rFonts w:ascii="Book Antiqua" w:hAnsi="Book Antiqua"/>
                <w:sz w:val="23"/>
                <w:szCs w:val="23"/>
                <w:lang w:bidi="hi-IN"/>
              </w:rPr>
            </w:pPr>
            <w:r w:rsidRPr="008B2AFC">
              <w:rPr>
                <w:rFonts w:ascii="Book Antiqua" w:hAnsi="Book Antiqua"/>
                <w:sz w:val="23"/>
                <w:szCs w:val="23"/>
                <w:lang w:bidi="hi-IN"/>
              </w:rPr>
              <w:t>2</w:t>
            </w:r>
          </w:p>
        </w:tc>
        <w:tc>
          <w:tcPr>
            <w:tcW w:w="2970" w:type="dxa"/>
            <w:shd w:val="clear" w:color="auto" w:fill="auto"/>
          </w:tcPr>
          <w:p w14:paraId="5B5EC739" w14:textId="77777777" w:rsidR="006E3495" w:rsidRPr="008B2AFC" w:rsidRDefault="006E3495" w:rsidP="00086722">
            <w:pPr>
              <w:jc w:val="both"/>
              <w:rPr>
                <w:rFonts w:ascii="Book Antiqua" w:hAnsi="Book Antiqua"/>
                <w:sz w:val="23"/>
                <w:szCs w:val="23"/>
                <w:lang w:bidi="hi-IN"/>
              </w:rPr>
            </w:pPr>
            <w:r w:rsidRPr="008B2AFC">
              <w:rPr>
                <w:rFonts w:ascii="Book Antiqua" w:hAnsi="Book Antiqua"/>
                <w:sz w:val="23"/>
                <w:szCs w:val="23"/>
                <w:lang w:bidi="hi-IN"/>
              </w:rPr>
              <w:t>Rs.10 Crore- Rs.25 Crore</w:t>
            </w:r>
          </w:p>
        </w:tc>
        <w:tc>
          <w:tcPr>
            <w:tcW w:w="4680" w:type="dxa"/>
            <w:shd w:val="clear" w:color="auto" w:fill="auto"/>
          </w:tcPr>
          <w:p w14:paraId="7FE99CA7" w14:textId="77777777" w:rsidR="006E3495" w:rsidRPr="008B2AFC" w:rsidRDefault="006E3495" w:rsidP="00086722">
            <w:pPr>
              <w:jc w:val="both"/>
              <w:rPr>
                <w:rFonts w:ascii="Book Antiqua" w:hAnsi="Book Antiqua"/>
                <w:sz w:val="23"/>
                <w:szCs w:val="23"/>
                <w:lang w:bidi="hi-IN"/>
              </w:rPr>
            </w:pPr>
            <w:r w:rsidRPr="008B2AFC">
              <w:rPr>
                <w:rFonts w:ascii="Book Antiqua" w:hAnsi="Book Antiqua"/>
                <w:sz w:val="23"/>
                <w:szCs w:val="23"/>
                <w:lang w:bidi="hi-IN"/>
              </w:rPr>
              <w:t>Sole arbitrator- Retired High Court/Supreme Court  Judges</w:t>
            </w:r>
          </w:p>
        </w:tc>
      </w:tr>
    </w:tbl>
    <w:p w14:paraId="3FF09D1D" w14:textId="77777777" w:rsidR="006E3495" w:rsidRPr="008B2AFC" w:rsidRDefault="006E3495" w:rsidP="00086722">
      <w:pPr>
        <w:numPr>
          <w:ilvl w:val="0"/>
          <w:numId w:val="20"/>
        </w:numPr>
        <w:jc w:val="both"/>
        <w:rPr>
          <w:rFonts w:ascii="Book Antiqua" w:hAnsi="Book Antiqua"/>
          <w:sz w:val="23"/>
          <w:szCs w:val="23"/>
        </w:rPr>
      </w:pPr>
      <w:r w:rsidRPr="008B2AFC">
        <w:rPr>
          <w:rFonts w:ascii="Book Antiqua" w:hAnsi="Book Antiqua"/>
          <w:sz w:val="23"/>
          <w:szCs w:val="23"/>
        </w:rPr>
        <w:t>In case of invocation of arbitration by POWERGRID, POWERGRID shall, within 30 days, send a list of names of 3 arbitrators from its list/database of Arbitrators and the contractor shall within the period of further 30 days select any one person to act as “Sole Arbitrator”, which will be confirmed by POWERGRID and matter will be referred to such appointed Arbitrator for further arbitration proceedings.</w:t>
      </w:r>
    </w:p>
    <w:p w14:paraId="34FF1C98" w14:textId="77777777" w:rsidR="006E3495" w:rsidRPr="008B2AFC" w:rsidRDefault="006E3495" w:rsidP="00086722">
      <w:pPr>
        <w:ind w:left="1620" w:hanging="540"/>
        <w:jc w:val="both"/>
        <w:rPr>
          <w:rFonts w:ascii="Book Antiqua" w:hAnsi="Book Antiqua"/>
          <w:sz w:val="23"/>
          <w:szCs w:val="23"/>
        </w:rPr>
      </w:pPr>
    </w:p>
    <w:p w14:paraId="06ABE5E9" w14:textId="77777777" w:rsidR="006E3495" w:rsidRPr="008B2AFC" w:rsidRDefault="006E3495" w:rsidP="00086722">
      <w:pPr>
        <w:numPr>
          <w:ilvl w:val="0"/>
          <w:numId w:val="20"/>
        </w:numPr>
        <w:jc w:val="both"/>
        <w:rPr>
          <w:rFonts w:ascii="Book Antiqua" w:hAnsi="Book Antiqua"/>
          <w:sz w:val="23"/>
          <w:szCs w:val="23"/>
        </w:rPr>
      </w:pPr>
      <w:r w:rsidRPr="008B2AFC">
        <w:rPr>
          <w:rFonts w:ascii="Book Antiqua" w:hAnsi="Book Antiqua"/>
          <w:sz w:val="23"/>
          <w:szCs w:val="23"/>
        </w:rPr>
        <w:t>In case of invocation of arbitration by the Contractor, the Contractor shall request POWERGRID for its database of Arbitrators/ chose from the list of Arbitrators available on POWERGRID’s website, and the contractor shall, within 30 days, select any one Arbitrator from the above to act as “Sole Arbitrator”, which will be confirmed by POWERGRID within 30 days and matter will be referred to such appointed Arbitrator for further arbitration proceedings.</w:t>
      </w:r>
    </w:p>
    <w:p w14:paraId="6D072C0D" w14:textId="77777777" w:rsidR="006E3495" w:rsidRPr="008B2AFC" w:rsidRDefault="006E3495" w:rsidP="00086722">
      <w:pPr>
        <w:ind w:left="1620" w:hanging="540"/>
        <w:jc w:val="both"/>
        <w:rPr>
          <w:rFonts w:ascii="Book Antiqua" w:hAnsi="Book Antiqua"/>
          <w:sz w:val="23"/>
          <w:szCs w:val="23"/>
        </w:rPr>
      </w:pPr>
    </w:p>
    <w:p w14:paraId="4C0D71BB" w14:textId="77777777" w:rsidR="006E3495" w:rsidRPr="008B2AFC" w:rsidRDefault="006E3495" w:rsidP="00086722">
      <w:pPr>
        <w:ind w:left="720"/>
        <w:jc w:val="both"/>
        <w:rPr>
          <w:rFonts w:ascii="Book Antiqua" w:hAnsi="Book Antiqua"/>
          <w:sz w:val="23"/>
          <w:szCs w:val="23"/>
        </w:rPr>
      </w:pPr>
      <w:r w:rsidRPr="008B2AFC">
        <w:rPr>
          <w:rFonts w:ascii="Book Antiqua" w:hAnsi="Book Antiqua"/>
          <w:sz w:val="23"/>
          <w:szCs w:val="23"/>
        </w:rPr>
        <w:t>If the parties fail to appoint sole arbitrator within sixty (60) days after receipt of a notice from the other party invoking Arbitration, the appointment of sole arbitrator shall be done by Courts as per the provisions of Indian Arbitration and Conciliation Act, 1996 or any statutory modification thereof.</w:t>
      </w:r>
    </w:p>
    <w:p w14:paraId="48A21919" w14:textId="77777777" w:rsidR="006E3495" w:rsidRPr="008B2AFC" w:rsidRDefault="006E3495" w:rsidP="00086722">
      <w:pPr>
        <w:jc w:val="both"/>
        <w:rPr>
          <w:rFonts w:ascii="Book Antiqua" w:hAnsi="Book Antiqua"/>
          <w:sz w:val="23"/>
          <w:szCs w:val="23"/>
        </w:rPr>
      </w:pPr>
    </w:p>
    <w:p w14:paraId="57C9B63B" w14:textId="77777777" w:rsidR="006E3495" w:rsidRPr="008B2AFC" w:rsidRDefault="006E3495" w:rsidP="00086722">
      <w:pPr>
        <w:ind w:left="720"/>
        <w:jc w:val="both"/>
        <w:rPr>
          <w:rFonts w:ascii="Book Antiqua" w:hAnsi="Book Antiqua"/>
          <w:sz w:val="23"/>
          <w:szCs w:val="23"/>
          <w:u w:val="single"/>
        </w:rPr>
      </w:pPr>
      <w:r w:rsidRPr="008B2AFC">
        <w:rPr>
          <w:rFonts w:ascii="Book Antiqua" w:hAnsi="Book Antiqua"/>
          <w:sz w:val="23"/>
          <w:szCs w:val="23"/>
          <w:u w:val="single"/>
        </w:rPr>
        <w:t>Three member arbitral tribunal</w:t>
      </w:r>
    </w:p>
    <w:p w14:paraId="6BD18F9B" w14:textId="77777777" w:rsidR="006E3495" w:rsidRPr="008B2AFC" w:rsidRDefault="006E3495" w:rsidP="00086722">
      <w:pPr>
        <w:ind w:left="1080"/>
        <w:jc w:val="both"/>
        <w:rPr>
          <w:rFonts w:ascii="Book Antiqua" w:hAnsi="Book Antiqua"/>
          <w:sz w:val="23"/>
          <w:szCs w:val="23"/>
          <w:u w:val="single"/>
        </w:rPr>
      </w:pPr>
    </w:p>
    <w:p w14:paraId="33AEB961" w14:textId="77777777" w:rsidR="006E3495" w:rsidRPr="008B2AFC" w:rsidRDefault="006E3495" w:rsidP="00086722">
      <w:pPr>
        <w:ind w:left="720"/>
        <w:jc w:val="both"/>
        <w:rPr>
          <w:rFonts w:ascii="Book Antiqua" w:hAnsi="Book Antiqua"/>
          <w:sz w:val="23"/>
          <w:szCs w:val="23"/>
        </w:rPr>
      </w:pPr>
      <w:r w:rsidRPr="008B2AFC">
        <w:rPr>
          <w:rFonts w:ascii="Book Antiqua" w:hAnsi="Book Antiqua"/>
          <w:sz w:val="23"/>
          <w:szCs w:val="23"/>
        </w:rPr>
        <w:t>The arbitration shall be conducted by three arbitrators, who are retired High Court/Supreme Court Judges, one each to be nominated by the Contractor and the Employer and the third to be appointed by both the arbitrators in accordance with the Indian Arbitration &amp; conciliation Act.  If either of the parties fails to appoint its arbitrator within sixty (60) days after receipt of a notice from the other party invoking the Arbitration clause, the arbitrator appointed by the party invoking the arbitration clause shall become the sole arbitrator to conduct the arbitration. In case of failure of the two arbitrators appointed by the parties to reach upon a consensus regarding appointment of presiding Arbitrator, within a period of 30 days from the appointment of the arbitrator appointed subsequently, the presiding arbitrator shall be appointed by Courts as per the provisions of Arbitration &amp; conciliation Act.</w:t>
      </w:r>
    </w:p>
    <w:p w14:paraId="238601FE" w14:textId="77777777" w:rsidR="006E3495" w:rsidRPr="008B2AFC" w:rsidRDefault="006E3495" w:rsidP="00086722">
      <w:pPr>
        <w:jc w:val="both"/>
        <w:rPr>
          <w:rFonts w:ascii="Book Antiqua" w:hAnsi="Book Antiqua"/>
          <w:sz w:val="23"/>
          <w:szCs w:val="23"/>
        </w:rPr>
      </w:pPr>
    </w:p>
    <w:p w14:paraId="0EE31449" w14:textId="77777777" w:rsidR="006E3495" w:rsidRPr="008B2AFC" w:rsidRDefault="006E3495" w:rsidP="00086722">
      <w:pPr>
        <w:pStyle w:val="Title"/>
        <w:numPr>
          <w:ilvl w:val="1"/>
          <w:numId w:val="2"/>
        </w:numPr>
        <w:tabs>
          <w:tab w:val="num" w:pos="747"/>
        </w:tabs>
        <w:jc w:val="both"/>
        <w:rPr>
          <w:rFonts w:ascii="Book Antiqua" w:hAnsi="Book Antiqua"/>
          <w:b w:val="0"/>
          <w:bCs w:val="0"/>
          <w:sz w:val="23"/>
          <w:szCs w:val="23"/>
        </w:rPr>
      </w:pPr>
      <w:r w:rsidRPr="008B2AFC">
        <w:rPr>
          <w:rFonts w:ascii="Book Antiqua" w:hAnsi="Book Antiqua"/>
          <w:b w:val="0"/>
          <w:bCs w:val="0"/>
          <w:sz w:val="23"/>
          <w:szCs w:val="23"/>
        </w:rPr>
        <w:tab/>
      </w:r>
      <w:r w:rsidR="3B7B232A" w:rsidRPr="008B2AFC">
        <w:rPr>
          <w:rFonts w:ascii="Book Antiqua" w:hAnsi="Book Antiqua"/>
          <w:b w:val="0"/>
          <w:bCs w:val="0"/>
          <w:sz w:val="23"/>
          <w:szCs w:val="23"/>
        </w:rPr>
        <w:t xml:space="preserve">The cost of arbitral proceedings inter-alia including the Arbitrators’ fee, logistics and any other charges shall be equally shared by both parties. </w:t>
      </w:r>
    </w:p>
    <w:p w14:paraId="0F3CABC7" w14:textId="77777777" w:rsidR="006E3495" w:rsidRPr="008B2AFC" w:rsidRDefault="006E3495" w:rsidP="00086722">
      <w:pPr>
        <w:ind w:left="705" w:hanging="630"/>
        <w:jc w:val="both"/>
        <w:rPr>
          <w:rFonts w:ascii="Book Antiqua" w:hAnsi="Book Antiqua"/>
          <w:sz w:val="23"/>
          <w:szCs w:val="23"/>
        </w:rPr>
      </w:pPr>
    </w:p>
    <w:p w14:paraId="1F3F25DF" w14:textId="77777777" w:rsidR="006E3495" w:rsidRPr="008B2AFC" w:rsidRDefault="006E3495" w:rsidP="00086722">
      <w:pPr>
        <w:ind w:left="705" w:hanging="630"/>
        <w:jc w:val="both"/>
        <w:rPr>
          <w:rFonts w:ascii="Book Antiqua" w:hAnsi="Book Antiqua"/>
          <w:sz w:val="23"/>
          <w:szCs w:val="23"/>
        </w:rPr>
      </w:pPr>
      <w:r w:rsidRPr="008B2AFC">
        <w:rPr>
          <w:rFonts w:ascii="Book Antiqua" w:hAnsi="Book Antiqua"/>
          <w:sz w:val="23"/>
          <w:szCs w:val="23"/>
        </w:rPr>
        <w:lastRenderedPageBreak/>
        <w:t xml:space="preserve">           In case of Sole Arbitrator, the fees to be paid to the sole Arbitrator shall be as per the terms of empanelment in POWERGRID whereas in case of the three member tribunal, the Arbitrator’s fees shall be as agreed upon by the Arbitrators in line with the Arbitration &amp; Conciliation Act.  However, the expenses incurred by each party in connection with the preparation, presentation, etc. of its proceedings shall be borne by each party itself.</w:t>
      </w:r>
    </w:p>
    <w:p w14:paraId="5B08B5D1" w14:textId="77777777" w:rsidR="006E3495" w:rsidRPr="008B2AFC" w:rsidRDefault="006E3495" w:rsidP="00086722">
      <w:pPr>
        <w:ind w:left="705" w:hanging="630"/>
        <w:jc w:val="both"/>
        <w:rPr>
          <w:rFonts w:ascii="Book Antiqua" w:hAnsi="Book Antiqua"/>
          <w:b/>
          <w:bCs/>
          <w:sz w:val="23"/>
          <w:szCs w:val="23"/>
        </w:rPr>
      </w:pPr>
    </w:p>
    <w:p w14:paraId="47DC81A7" w14:textId="77777777" w:rsidR="006E3495" w:rsidRPr="008B2AFC" w:rsidRDefault="006E3495" w:rsidP="00086722">
      <w:pPr>
        <w:pStyle w:val="Title"/>
        <w:numPr>
          <w:ilvl w:val="1"/>
          <w:numId w:val="2"/>
        </w:numPr>
        <w:tabs>
          <w:tab w:val="num" w:pos="747"/>
        </w:tabs>
        <w:jc w:val="both"/>
        <w:rPr>
          <w:rFonts w:ascii="Book Antiqua" w:hAnsi="Book Antiqua"/>
          <w:b w:val="0"/>
          <w:bCs w:val="0"/>
          <w:sz w:val="23"/>
          <w:szCs w:val="23"/>
        </w:rPr>
      </w:pPr>
      <w:r w:rsidRPr="008B2AFC">
        <w:rPr>
          <w:rFonts w:ascii="Book Antiqua" w:hAnsi="Book Antiqua"/>
          <w:b w:val="0"/>
          <w:bCs w:val="0"/>
          <w:sz w:val="23"/>
          <w:szCs w:val="23"/>
        </w:rPr>
        <w:tab/>
      </w:r>
      <w:r w:rsidR="3B7B232A" w:rsidRPr="008B2AFC">
        <w:rPr>
          <w:rFonts w:ascii="Book Antiqua" w:hAnsi="Book Antiqua"/>
          <w:b w:val="0"/>
          <w:bCs w:val="0"/>
          <w:sz w:val="23"/>
          <w:szCs w:val="23"/>
        </w:rPr>
        <w:t xml:space="preserve">The language of the arbitration proceedings and that of the documents and communications between the parties shall be English. The arbitration shall be conducted in accordance with the provisions of the Indian Arbitration and Conciliation Act, 1996 or any statutory modification thereof.  The venue of arbitration shall be New Delhi. </w:t>
      </w:r>
    </w:p>
    <w:p w14:paraId="16DEB4AB" w14:textId="77777777" w:rsidR="006E3495" w:rsidRPr="008B2AFC" w:rsidRDefault="006E3495" w:rsidP="00086722">
      <w:pPr>
        <w:ind w:left="1035" w:hanging="1035"/>
        <w:jc w:val="both"/>
        <w:rPr>
          <w:rFonts w:ascii="Book Antiqua" w:hAnsi="Book Antiqua"/>
          <w:b/>
          <w:bCs/>
          <w:sz w:val="23"/>
          <w:szCs w:val="23"/>
        </w:rPr>
      </w:pPr>
    </w:p>
    <w:p w14:paraId="786DBE8A" w14:textId="77777777" w:rsidR="006E3495" w:rsidRPr="008B2AFC" w:rsidRDefault="006E3495" w:rsidP="00086722">
      <w:pPr>
        <w:pStyle w:val="Title"/>
        <w:numPr>
          <w:ilvl w:val="1"/>
          <w:numId w:val="2"/>
        </w:numPr>
        <w:tabs>
          <w:tab w:val="num" w:pos="747"/>
        </w:tabs>
        <w:jc w:val="both"/>
        <w:rPr>
          <w:rFonts w:ascii="Book Antiqua" w:hAnsi="Book Antiqua"/>
          <w:b w:val="0"/>
          <w:bCs w:val="0"/>
          <w:strike/>
          <w:sz w:val="23"/>
          <w:szCs w:val="23"/>
        </w:rPr>
      </w:pPr>
      <w:r w:rsidRPr="008B2AFC">
        <w:rPr>
          <w:rFonts w:ascii="Book Antiqua" w:hAnsi="Book Antiqua"/>
          <w:b w:val="0"/>
          <w:bCs w:val="0"/>
          <w:sz w:val="23"/>
          <w:szCs w:val="23"/>
        </w:rPr>
        <w:tab/>
      </w:r>
      <w:r w:rsidR="3B7B232A" w:rsidRPr="008B2AFC">
        <w:rPr>
          <w:rFonts w:ascii="Book Antiqua" w:hAnsi="Book Antiqua"/>
          <w:b w:val="0"/>
          <w:bCs w:val="0"/>
          <w:sz w:val="23"/>
          <w:szCs w:val="23"/>
        </w:rPr>
        <w:t>The decision of the sole arbitrator/ the majority of the arbitrators, as the case may be, shall be final and binding upon the parties. In the event of any of the sole arbitrator/ any of the aforesaid arbitrators dying, neglecting, resigning or being unable to act for any reason, it will be lawful for the parties to nominate another sole arbitrator/ another arbitrator in place of the outgoing arbitrator.</w:t>
      </w:r>
    </w:p>
    <w:p w14:paraId="0AD9C6F4" w14:textId="77777777" w:rsidR="006E3495" w:rsidRPr="008B2AFC" w:rsidRDefault="006E3495" w:rsidP="00086722">
      <w:pPr>
        <w:ind w:left="705" w:hanging="630"/>
        <w:jc w:val="both"/>
        <w:rPr>
          <w:rFonts w:ascii="Book Antiqua" w:hAnsi="Book Antiqua"/>
          <w:b/>
          <w:bCs/>
          <w:sz w:val="23"/>
          <w:szCs w:val="23"/>
        </w:rPr>
      </w:pPr>
    </w:p>
    <w:p w14:paraId="7F6ED508" w14:textId="77777777" w:rsidR="006E3495" w:rsidRPr="008B2AFC" w:rsidRDefault="3B7B232A" w:rsidP="00086722">
      <w:pPr>
        <w:pStyle w:val="Title"/>
        <w:numPr>
          <w:ilvl w:val="1"/>
          <w:numId w:val="2"/>
        </w:numPr>
        <w:tabs>
          <w:tab w:val="num" w:pos="747"/>
        </w:tabs>
        <w:jc w:val="both"/>
        <w:rPr>
          <w:rFonts w:ascii="Book Antiqua" w:hAnsi="Book Antiqua"/>
          <w:b w:val="0"/>
          <w:bCs w:val="0"/>
          <w:sz w:val="23"/>
          <w:szCs w:val="23"/>
        </w:rPr>
      </w:pPr>
      <w:r w:rsidRPr="28A70134">
        <w:rPr>
          <w:rFonts w:ascii="Book Antiqua" w:hAnsi="Book Antiqua"/>
          <w:b w:val="0"/>
          <w:bCs w:val="0"/>
          <w:sz w:val="23"/>
          <w:szCs w:val="23"/>
        </w:rPr>
        <w:t>Notwithstanding the above, in case the contractor is a Central Public Sector Enterprise (CPSE)/Government Organization or Department then the dispute or difference between the Employer and the Contractor shall be settled through Administrative Mechanism for Resolution of CPSEs Disputes (AMRCD) as mentioned in DPE OM No. 4(1)/2013-DPE(GM)/FTS-1835 dated 22.05.2018. The decision through AMRCD will be final and binding on all the concerned.</w:t>
      </w:r>
    </w:p>
    <w:p w14:paraId="4B1F511A" w14:textId="77777777" w:rsidR="006E3495" w:rsidRPr="008B2AFC" w:rsidRDefault="006E3495" w:rsidP="00086722">
      <w:pPr>
        <w:ind w:left="612" w:hanging="720"/>
        <w:jc w:val="both"/>
        <w:rPr>
          <w:rFonts w:ascii="Book Antiqua" w:hAnsi="Book Antiqua"/>
          <w:b/>
          <w:bCs/>
          <w:sz w:val="23"/>
          <w:szCs w:val="23"/>
        </w:rPr>
      </w:pPr>
    </w:p>
    <w:p w14:paraId="26B594FA" w14:textId="77777777" w:rsidR="006E3495" w:rsidRPr="008B2AFC" w:rsidRDefault="3B7B232A" w:rsidP="00086722">
      <w:pPr>
        <w:pStyle w:val="Title"/>
        <w:numPr>
          <w:ilvl w:val="1"/>
          <w:numId w:val="2"/>
        </w:numPr>
        <w:tabs>
          <w:tab w:val="num" w:pos="747"/>
        </w:tabs>
        <w:jc w:val="both"/>
        <w:rPr>
          <w:rFonts w:ascii="Book Antiqua" w:hAnsi="Book Antiqua"/>
          <w:b w:val="0"/>
          <w:sz w:val="23"/>
          <w:szCs w:val="23"/>
        </w:rPr>
      </w:pPr>
      <w:r w:rsidRPr="28A70134">
        <w:rPr>
          <w:rFonts w:ascii="Book Antiqua" w:hAnsi="Book Antiqua"/>
          <w:b w:val="0"/>
          <w:bCs w:val="0"/>
          <w:sz w:val="23"/>
          <w:szCs w:val="23"/>
        </w:rPr>
        <w:t>During settlement of disputes and arbitration proceedings, both parties shall be obliged to carry out their respective obligations under the contract.</w:t>
      </w:r>
    </w:p>
    <w:p w14:paraId="65F9C3DC" w14:textId="77777777" w:rsidR="00F13D2A" w:rsidRPr="008B2AFC" w:rsidRDefault="00F13D2A" w:rsidP="00086722">
      <w:pPr>
        <w:pStyle w:val="Title"/>
        <w:ind w:left="720"/>
        <w:jc w:val="both"/>
        <w:rPr>
          <w:rFonts w:ascii="Book Antiqua" w:hAnsi="Book Antiqua"/>
          <w:b w:val="0"/>
          <w:bCs w:val="0"/>
          <w:sz w:val="23"/>
          <w:szCs w:val="23"/>
          <w:lang w:val="en-GB"/>
        </w:rPr>
      </w:pPr>
    </w:p>
    <w:p w14:paraId="2580D6AC" w14:textId="77777777" w:rsidR="00CA1595" w:rsidRPr="008B2AFC" w:rsidRDefault="0780A368" w:rsidP="00086722">
      <w:pPr>
        <w:numPr>
          <w:ilvl w:val="0"/>
          <w:numId w:val="2"/>
        </w:numPr>
        <w:jc w:val="both"/>
        <w:rPr>
          <w:rFonts w:ascii="Book Antiqua" w:hAnsi="Book Antiqua"/>
          <w:b/>
          <w:bCs/>
          <w:sz w:val="23"/>
          <w:szCs w:val="23"/>
          <w:u w:val="single"/>
          <w:lang w:val="en-GB"/>
        </w:rPr>
      </w:pPr>
      <w:r w:rsidRPr="28A70134">
        <w:rPr>
          <w:rFonts w:ascii="Book Antiqua" w:hAnsi="Book Antiqua"/>
          <w:b/>
          <w:bCs/>
          <w:sz w:val="23"/>
          <w:szCs w:val="23"/>
          <w:u w:val="single"/>
          <w:lang w:val="en-GB"/>
        </w:rPr>
        <w:t>Reference Contract Price for Different Purposes</w:t>
      </w:r>
    </w:p>
    <w:p w14:paraId="346C3D6F" w14:textId="77777777" w:rsidR="00407E14" w:rsidRPr="008B2AFC" w:rsidRDefault="21B5A925" w:rsidP="00646850">
      <w:pPr>
        <w:pStyle w:val="Title"/>
        <w:numPr>
          <w:ilvl w:val="1"/>
          <w:numId w:val="2"/>
        </w:numPr>
        <w:tabs>
          <w:tab w:val="num" w:pos="747"/>
        </w:tabs>
        <w:jc w:val="both"/>
        <w:rPr>
          <w:rFonts w:ascii="Book Antiqua" w:hAnsi="Book Antiqua"/>
          <w:sz w:val="23"/>
          <w:szCs w:val="23"/>
          <w:u w:val="single"/>
          <w:lang w:val="en-GB"/>
        </w:rPr>
      </w:pPr>
      <w:r w:rsidRPr="28A70134">
        <w:rPr>
          <w:rFonts w:ascii="Book Antiqua" w:hAnsi="Book Antiqua"/>
          <w:b w:val="0"/>
          <w:bCs w:val="0"/>
          <w:sz w:val="23"/>
          <w:szCs w:val="23"/>
          <w:lang w:val="en-GB"/>
        </w:rPr>
        <w:t>The contract price, as originally awarded, shall be the reference price for determining the initial value of CPG. In case of any amendment to the contract, the contract price as amended shall be the reference price for determining the value of CPG and LD Amount.</w:t>
      </w:r>
    </w:p>
    <w:p w14:paraId="5023141B" w14:textId="77777777" w:rsidR="003C05C4" w:rsidRPr="008B2AFC" w:rsidRDefault="003C05C4" w:rsidP="00086722">
      <w:pPr>
        <w:pStyle w:val="Title"/>
        <w:ind w:left="720"/>
        <w:jc w:val="both"/>
        <w:rPr>
          <w:rFonts w:ascii="Book Antiqua" w:hAnsi="Book Antiqua"/>
          <w:sz w:val="23"/>
          <w:szCs w:val="23"/>
          <w:u w:val="single"/>
          <w:lang w:val="en-GB"/>
        </w:rPr>
      </w:pPr>
    </w:p>
    <w:p w14:paraId="0ECD29D0" w14:textId="77777777" w:rsidR="00FF7693" w:rsidRPr="008B2AFC" w:rsidRDefault="4B4F00DD" w:rsidP="00086722">
      <w:pPr>
        <w:numPr>
          <w:ilvl w:val="0"/>
          <w:numId w:val="2"/>
        </w:numPr>
        <w:jc w:val="both"/>
        <w:rPr>
          <w:rFonts w:ascii="Book Antiqua" w:hAnsi="Book Antiqua"/>
          <w:b/>
          <w:bCs/>
          <w:sz w:val="23"/>
          <w:szCs w:val="23"/>
          <w:u w:val="single"/>
          <w:lang w:val="en-GB"/>
        </w:rPr>
      </w:pPr>
      <w:r w:rsidRPr="28A70134">
        <w:rPr>
          <w:rFonts w:ascii="Book Antiqua" w:hAnsi="Book Antiqua"/>
          <w:b/>
          <w:bCs/>
          <w:sz w:val="23"/>
          <w:szCs w:val="23"/>
          <w:u w:val="single"/>
          <w:lang w:val="en-GB"/>
        </w:rPr>
        <w:t>Testing and Inspection: </w:t>
      </w:r>
    </w:p>
    <w:p w14:paraId="68A1FE44" w14:textId="087C9A54" w:rsidR="00D41929" w:rsidRPr="00C8787D" w:rsidRDefault="79FF5DA4" w:rsidP="00646850">
      <w:pPr>
        <w:pStyle w:val="Title"/>
        <w:numPr>
          <w:ilvl w:val="1"/>
          <w:numId w:val="2"/>
        </w:numPr>
        <w:tabs>
          <w:tab w:val="num" w:pos="747"/>
        </w:tabs>
        <w:jc w:val="both"/>
        <w:rPr>
          <w:rFonts w:ascii="Book Antiqua" w:hAnsi="Book Antiqua"/>
          <w:bCs w:val="0"/>
          <w:sz w:val="23"/>
          <w:szCs w:val="23"/>
          <w:lang w:val="en-GB"/>
        </w:rPr>
      </w:pPr>
      <w:r w:rsidRPr="00C8787D">
        <w:rPr>
          <w:rFonts w:ascii="Book Antiqua" w:hAnsi="Book Antiqua"/>
          <w:sz w:val="23"/>
          <w:szCs w:val="23"/>
          <w:lang w:val="en-GB"/>
        </w:rPr>
        <w:t>The work is to be carried out as per Technical Specification</w:t>
      </w:r>
      <w:r w:rsidR="00C8787D">
        <w:rPr>
          <w:rFonts w:ascii="Book Antiqua" w:hAnsi="Book Antiqua"/>
          <w:sz w:val="23"/>
          <w:szCs w:val="23"/>
          <w:lang w:val="en-GB"/>
        </w:rPr>
        <w:t>/Scope of Work and instructions of E-I-C</w:t>
      </w:r>
      <w:r w:rsidRPr="00C8787D">
        <w:rPr>
          <w:rFonts w:ascii="Book Antiqua" w:hAnsi="Book Antiqua"/>
          <w:sz w:val="23"/>
          <w:szCs w:val="23"/>
          <w:lang w:val="en-GB"/>
        </w:rPr>
        <w:t xml:space="preserve"> of POWERGRID. </w:t>
      </w:r>
    </w:p>
    <w:p w14:paraId="5DE2B19A" w14:textId="77777777" w:rsidR="00646850" w:rsidRPr="00C8787D" w:rsidRDefault="4B8C84EF" w:rsidP="00646850">
      <w:pPr>
        <w:pStyle w:val="Title"/>
        <w:numPr>
          <w:ilvl w:val="1"/>
          <w:numId w:val="2"/>
        </w:numPr>
        <w:tabs>
          <w:tab w:val="num" w:pos="747"/>
        </w:tabs>
        <w:jc w:val="both"/>
        <w:rPr>
          <w:rFonts w:ascii="Book Antiqua" w:hAnsi="Book Antiqua"/>
          <w:bCs w:val="0"/>
          <w:strike/>
          <w:sz w:val="23"/>
          <w:szCs w:val="23"/>
          <w:lang w:val="en-GB"/>
        </w:rPr>
      </w:pPr>
      <w:r w:rsidRPr="00C8787D">
        <w:rPr>
          <w:rFonts w:ascii="Book Antiqua" w:hAnsi="Book Antiqua"/>
          <w:strike/>
          <w:sz w:val="23"/>
          <w:szCs w:val="23"/>
          <w:lang w:val="en-GB"/>
        </w:rPr>
        <w:t xml:space="preserve">Considering a small volume of work, maintaining field quality plan waived off, </w:t>
      </w:r>
      <w:r w:rsidR="1D7ED50A" w:rsidRPr="00C8787D">
        <w:rPr>
          <w:rFonts w:ascii="Book Antiqua" w:hAnsi="Book Antiqua"/>
          <w:strike/>
          <w:sz w:val="23"/>
          <w:szCs w:val="23"/>
          <w:lang w:val="en-GB"/>
        </w:rPr>
        <w:t>however the materials shall be brought from approved source/ approved brand. In case, approved source is not available then source approval shall be taken based on the testing required as per SFQP</w:t>
      </w:r>
      <w:r w:rsidRPr="00C8787D">
        <w:rPr>
          <w:rFonts w:ascii="Book Antiqua" w:hAnsi="Book Antiqua"/>
          <w:strike/>
          <w:sz w:val="23"/>
          <w:szCs w:val="23"/>
          <w:lang w:val="en-GB"/>
        </w:rPr>
        <w:t>.</w:t>
      </w:r>
    </w:p>
    <w:p w14:paraId="0AB12BCA" w14:textId="77777777" w:rsidR="00646850" w:rsidRPr="008B2AFC" w:rsidRDefault="4B8C84EF" w:rsidP="00646850">
      <w:pPr>
        <w:pStyle w:val="Title"/>
        <w:numPr>
          <w:ilvl w:val="1"/>
          <w:numId w:val="2"/>
        </w:numPr>
        <w:tabs>
          <w:tab w:val="num" w:pos="747"/>
        </w:tabs>
        <w:jc w:val="both"/>
        <w:rPr>
          <w:rFonts w:ascii="Book Antiqua" w:hAnsi="Book Antiqua"/>
          <w:bCs w:val="0"/>
          <w:strike/>
          <w:sz w:val="23"/>
          <w:szCs w:val="23"/>
          <w:highlight w:val="darkGray"/>
          <w:lang w:val="en-GB"/>
        </w:rPr>
      </w:pPr>
      <w:r w:rsidRPr="28A70134">
        <w:rPr>
          <w:rFonts w:ascii="Book Antiqua" w:hAnsi="Book Antiqua"/>
          <w:strike/>
          <w:sz w:val="23"/>
          <w:szCs w:val="23"/>
          <w:highlight w:val="darkGray"/>
          <w:lang w:val="en-GB"/>
        </w:rPr>
        <w:lastRenderedPageBreak/>
        <w:t>POWERGRID latest revision of SFQP civil works for site packages (</w:t>
      </w:r>
      <w:r w:rsidR="512AC34C" w:rsidRPr="28A70134">
        <w:rPr>
          <w:rFonts w:ascii="Book Antiqua" w:hAnsi="Book Antiqua"/>
          <w:strike/>
          <w:sz w:val="23"/>
          <w:szCs w:val="23"/>
          <w:highlight w:val="darkGray"/>
          <w:lang w:val="en-GB"/>
        </w:rPr>
        <w:t>SFQP No. C/QA&amp;I/SFQP/SITE-CIVIL-2012/ (Rev 4)</w:t>
      </w:r>
      <w:r w:rsidRPr="28A70134">
        <w:rPr>
          <w:rFonts w:ascii="Book Antiqua" w:hAnsi="Book Antiqua"/>
          <w:strike/>
          <w:sz w:val="23"/>
          <w:szCs w:val="23"/>
          <w:highlight w:val="darkGray"/>
          <w:lang w:val="en-GB"/>
        </w:rPr>
        <w:t>) shall be applicable for this work.</w:t>
      </w:r>
    </w:p>
    <w:p w14:paraId="1F3B1409" w14:textId="77777777" w:rsidR="00235D9E" w:rsidRPr="008B2AFC" w:rsidRDefault="00235D9E" w:rsidP="00086722">
      <w:pPr>
        <w:pStyle w:val="Title"/>
        <w:ind w:left="720"/>
        <w:jc w:val="both"/>
        <w:rPr>
          <w:rFonts w:ascii="Book Antiqua" w:hAnsi="Book Antiqua"/>
          <w:sz w:val="23"/>
          <w:szCs w:val="23"/>
          <w:u w:val="single"/>
          <w:lang w:val="en-GB"/>
        </w:rPr>
      </w:pPr>
    </w:p>
    <w:p w14:paraId="74F795F1" w14:textId="77777777" w:rsidR="00F13D2A" w:rsidRPr="008B2AFC" w:rsidRDefault="10A79DB4" w:rsidP="00086722">
      <w:pPr>
        <w:pStyle w:val="Title"/>
        <w:numPr>
          <w:ilvl w:val="0"/>
          <w:numId w:val="2"/>
        </w:numPr>
        <w:jc w:val="both"/>
        <w:rPr>
          <w:rFonts w:ascii="Book Antiqua" w:hAnsi="Book Antiqua"/>
          <w:sz w:val="23"/>
          <w:szCs w:val="23"/>
          <w:u w:val="single"/>
          <w:lang w:val="en-GB"/>
        </w:rPr>
      </w:pPr>
      <w:r w:rsidRPr="28A70134">
        <w:rPr>
          <w:rFonts w:ascii="Book Antiqua" w:hAnsi="Book Antiqua"/>
          <w:sz w:val="23"/>
          <w:szCs w:val="23"/>
          <w:u w:val="single"/>
          <w:lang w:val="en-GB"/>
        </w:rPr>
        <w:t>General</w:t>
      </w:r>
    </w:p>
    <w:p w14:paraId="560FA9FB"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The contractor will have to follow all rules and regulations pertaining to payment of Minimum Wages Act as notified by the Government applicable to Project Site. He shall also be responsible for observance of Labour Regulations in respect of Labour Welfare.</w:t>
      </w:r>
    </w:p>
    <w:p w14:paraId="4E288336"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Labour licence, under the relevant act, shall be obtained by the Contractor and a copy of the same shall be submitted to the Engineer-in-Charge, within 15 days from the date of this Letter of Award.</w:t>
      </w:r>
    </w:p>
    <w:p w14:paraId="562C75D1" w14:textId="77777777" w:rsidR="00D41929" w:rsidRDefault="00D41929" w:rsidP="00D41929">
      <w:pPr>
        <w:pStyle w:val="Title"/>
        <w:ind w:left="720"/>
        <w:jc w:val="both"/>
        <w:rPr>
          <w:rFonts w:ascii="Book Antiqua" w:hAnsi="Book Antiqua"/>
          <w:b w:val="0"/>
          <w:bCs w:val="0"/>
          <w:sz w:val="23"/>
          <w:szCs w:val="23"/>
          <w:lang w:val="en-GB"/>
        </w:rPr>
      </w:pPr>
    </w:p>
    <w:p w14:paraId="37B21AD4"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No child below the age of 14 should be employed for the work.</w:t>
      </w:r>
    </w:p>
    <w:p w14:paraId="664355AD" w14:textId="77777777" w:rsidR="00F13D2A" w:rsidRPr="008B2AFC" w:rsidRDefault="00F13D2A" w:rsidP="00086722">
      <w:pPr>
        <w:pStyle w:val="Title"/>
        <w:ind w:left="0"/>
        <w:jc w:val="both"/>
        <w:rPr>
          <w:rFonts w:ascii="Book Antiqua" w:hAnsi="Book Antiqua"/>
          <w:b w:val="0"/>
          <w:bCs w:val="0"/>
          <w:sz w:val="23"/>
          <w:szCs w:val="23"/>
          <w:lang w:val="en-GB"/>
        </w:rPr>
      </w:pPr>
    </w:p>
    <w:p w14:paraId="377A3CA1"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Contractor is required to possess independent PF Code Number (if not already registered) from respective Regional Provident Fund Commissioner, and is required to follow PF regulations.</w:t>
      </w:r>
    </w:p>
    <w:p w14:paraId="1A965116" w14:textId="77777777" w:rsidR="00F13D2A" w:rsidRPr="008B2AFC" w:rsidRDefault="00F13D2A" w:rsidP="00086722">
      <w:pPr>
        <w:pStyle w:val="Title"/>
        <w:ind w:left="0"/>
        <w:jc w:val="both"/>
        <w:rPr>
          <w:rFonts w:ascii="Book Antiqua" w:hAnsi="Book Antiqua"/>
          <w:b w:val="0"/>
          <w:bCs w:val="0"/>
          <w:sz w:val="23"/>
          <w:szCs w:val="23"/>
          <w:lang w:val="en-GB"/>
        </w:rPr>
      </w:pPr>
    </w:p>
    <w:p w14:paraId="70C19044"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 xml:space="preserve">The Contractor should have GST registration of the respective State of Work Site as applicable. If the bidder has no such registration, he has to get himself registered, with effect from the date of award and submit proof of the same to POWERGRID for information and records, within 60 days from the date of award. </w:t>
      </w:r>
    </w:p>
    <w:p w14:paraId="7DF4E37C" w14:textId="77777777" w:rsidR="00F13D2A" w:rsidRPr="008B2AFC" w:rsidRDefault="00F13D2A" w:rsidP="00086722">
      <w:pPr>
        <w:pStyle w:val="ListParagraph"/>
        <w:rPr>
          <w:rFonts w:ascii="Book Antiqua" w:hAnsi="Book Antiqua"/>
          <w:b/>
          <w:bCs/>
          <w:sz w:val="23"/>
          <w:szCs w:val="23"/>
          <w:lang w:val="en-GB"/>
        </w:rPr>
      </w:pPr>
    </w:p>
    <w:p w14:paraId="1D350DBD"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The successful bidder shall be required to submit a detailed programme of work to Engineer-in-charge who will be at liberty to suggest modification/corrections keeping in view the priority of work to be undertaken.</w:t>
      </w:r>
    </w:p>
    <w:p w14:paraId="44FB30F8" w14:textId="77777777" w:rsidR="00F13D2A" w:rsidRPr="008B2AFC" w:rsidRDefault="00F13D2A" w:rsidP="00086722">
      <w:pPr>
        <w:pStyle w:val="ListParagraph"/>
        <w:rPr>
          <w:rFonts w:ascii="Book Antiqua" w:hAnsi="Book Antiqua"/>
          <w:b/>
          <w:bCs/>
          <w:sz w:val="23"/>
          <w:szCs w:val="23"/>
          <w:lang w:val="en-GB"/>
        </w:rPr>
      </w:pPr>
    </w:p>
    <w:p w14:paraId="6B50E960"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Within 15 days from the date of award of the work, the successful bidder shall finalize with the engineer-in-charge, a monthly schedule of activities (value of work to be executed during each month) for the purpose of implementing the price variation/adjustment provisions.</w:t>
      </w:r>
    </w:p>
    <w:p w14:paraId="1DA6542E" w14:textId="77777777" w:rsidR="00F13D2A" w:rsidRPr="008B2AFC" w:rsidRDefault="00F13D2A" w:rsidP="00086722">
      <w:pPr>
        <w:pStyle w:val="Title"/>
        <w:ind w:left="0"/>
        <w:jc w:val="both"/>
        <w:rPr>
          <w:rFonts w:ascii="Book Antiqua" w:hAnsi="Book Antiqua"/>
          <w:b w:val="0"/>
          <w:bCs w:val="0"/>
          <w:sz w:val="23"/>
          <w:szCs w:val="23"/>
          <w:lang w:val="en-GB"/>
        </w:rPr>
      </w:pPr>
    </w:p>
    <w:p w14:paraId="08AD82DA"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POWERGRID will not entertain any sort of legal obligation compensation etc., arising out of acts of mishaps or carelessness on the part of the contractor or his staff during the execution of the work.</w:t>
      </w:r>
    </w:p>
    <w:p w14:paraId="3041E394" w14:textId="77777777" w:rsidR="00F13D2A" w:rsidRPr="008B2AFC" w:rsidRDefault="00F13D2A" w:rsidP="00086722">
      <w:pPr>
        <w:pStyle w:val="Title"/>
        <w:ind w:left="0"/>
        <w:jc w:val="both"/>
        <w:rPr>
          <w:rFonts w:ascii="Book Antiqua" w:hAnsi="Book Antiqua"/>
          <w:b w:val="0"/>
          <w:bCs w:val="0"/>
          <w:sz w:val="23"/>
          <w:szCs w:val="23"/>
          <w:lang w:val="en-GB"/>
        </w:rPr>
      </w:pPr>
    </w:p>
    <w:p w14:paraId="1D6F1B5E"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For reasons which may include unsatisfactory performance of the works under the Contract, or the Contractor resorting to unacceptable or unlawful and fraudulent business practices either during bidding or during execution of the Contract, or for any other reason whatsoever, the Purchaser, without prejudice to any other remedy for breach of Contract, by Notice of default sent to the Supplier, may terminate the contract forfeiting EMD/SD &amp; forbid the Contractor from participating in any future bidding process for a specified period of time.</w:t>
      </w:r>
    </w:p>
    <w:p w14:paraId="722B00AE" w14:textId="77777777" w:rsidR="00F13D2A" w:rsidRPr="008B2AFC" w:rsidRDefault="00F13D2A" w:rsidP="00086722">
      <w:pPr>
        <w:pStyle w:val="ListParagraph"/>
        <w:rPr>
          <w:rFonts w:ascii="Book Antiqua" w:hAnsi="Book Antiqua"/>
          <w:b/>
          <w:bCs/>
          <w:sz w:val="23"/>
          <w:szCs w:val="23"/>
          <w:lang w:val="en-GB"/>
        </w:rPr>
      </w:pPr>
    </w:p>
    <w:p w14:paraId="6CBCDD4C"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lastRenderedPageBreak/>
        <w:t>In the event of failure of agency to execute the contract as per specifications, quality standard, &amp; time schedule or failure to supply within the specified delivery period, POWERGRID reserves the right to get the work done from any other agencies, at the risk &amp; cost of the contractor.</w:t>
      </w:r>
    </w:p>
    <w:p w14:paraId="42C6D796" w14:textId="77777777" w:rsidR="00F13D2A" w:rsidRPr="008B2AFC" w:rsidRDefault="00F13D2A" w:rsidP="00086722">
      <w:pPr>
        <w:pStyle w:val="Title"/>
        <w:ind w:left="0"/>
        <w:jc w:val="both"/>
        <w:rPr>
          <w:rFonts w:ascii="Book Antiqua" w:hAnsi="Book Antiqua"/>
          <w:b w:val="0"/>
          <w:bCs w:val="0"/>
          <w:sz w:val="23"/>
          <w:szCs w:val="23"/>
          <w:lang w:val="en-GB"/>
        </w:rPr>
      </w:pPr>
    </w:p>
    <w:p w14:paraId="433C8195"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 xml:space="preserve"> All final plans, drawings, specifications, designs, reports and other documents or software submitted by the bidder in the performance of the services shall become and remain the property of the POWERGRID. </w:t>
      </w:r>
    </w:p>
    <w:p w14:paraId="38326A8C" w14:textId="77777777" w:rsidR="00F13D2A" w:rsidRPr="008B2AFC" w:rsidRDefault="10A79DB4" w:rsidP="00086722">
      <w:pPr>
        <w:pStyle w:val="Title"/>
        <w:numPr>
          <w:ilvl w:val="1"/>
          <w:numId w:val="2"/>
        </w:numPr>
        <w:jc w:val="both"/>
        <w:rPr>
          <w:rFonts w:ascii="Book Antiqua" w:hAnsi="Book Antiqua"/>
          <w:b w:val="0"/>
          <w:bCs w:val="0"/>
          <w:sz w:val="23"/>
          <w:szCs w:val="23"/>
          <w:lang w:val="en-GB"/>
        </w:rPr>
      </w:pPr>
      <w:r w:rsidRPr="28A70134">
        <w:rPr>
          <w:rFonts w:ascii="Book Antiqua" w:hAnsi="Book Antiqua"/>
          <w:b w:val="0"/>
          <w:bCs w:val="0"/>
          <w:sz w:val="23"/>
          <w:szCs w:val="23"/>
          <w:lang w:val="en-GB"/>
        </w:rPr>
        <w:t>Contractor shall keep all the knowledge and information not within the public domain that may be acquired during the carrying out of this assignment, strictly confidential for all time and for all-purpose.</w:t>
      </w:r>
    </w:p>
    <w:p w14:paraId="48995CC3" w14:textId="66FCE5FB" w:rsidR="003C05C4" w:rsidRDefault="00F13D2A" w:rsidP="00086722">
      <w:pPr>
        <w:pStyle w:val="Title"/>
        <w:ind w:left="720"/>
        <w:jc w:val="both"/>
        <w:rPr>
          <w:rFonts w:ascii="Book Antiqua" w:hAnsi="Book Antiqua"/>
          <w:b w:val="0"/>
          <w:bCs w:val="0"/>
          <w:sz w:val="23"/>
          <w:szCs w:val="23"/>
          <w:lang w:val="en-GB"/>
        </w:rPr>
      </w:pPr>
      <w:r w:rsidRPr="008B2AFC">
        <w:rPr>
          <w:rFonts w:ascii="Book Antiqua" w:hAnsi="Book Antiqua"/>
          <w:b w:val="0"/>
          <w:bCs w:val="0"/>
          <w:sz w:val="23"/>
          <w:szCs w:val="23"/>
          <w:lang w:val="en-GB"/>
        </w:rPr>
        <w:t>Bidder/Contractor shall keep confidential and shall not, without the consent of POWERGRID, which shall not be unreasonably withheld, divulge or part off to any third party any documents, data or other information in connection with this assignment except where such information are of public domain or required under the statute or law.</w:t>
      </w:r>
    </w:p>
    <w:p w14:paraId="0F0FB5D0" w14:textId="77777777" w:rsidR="00B806E9" w:rsidRDefault="00B806E9" w:rsidP="00086722">
      <w:pPr>
        <w:pStyle w:val="Title"/>
        <w:ind w:left="720"/>
        <w:jc w:val="both"/>
        <w:rPr>
          <w:rFonts w:ascii="Book Antiqua" w:hAnsi="Book Antiqua"/>
          <w:b w:val="0"/>
          <w:bCs w:val="0"/>
          <w:sz w:val="23"/>
          <w:szCs w:val="23"/>
          <w:lang w:val="en-GB"/>
        </w:rPr>
      </w:pPr>
    </w:p>
    <w:p w14:paraId="27F3EF70" w14:textId="77777777" w:rsidR="00A166C8" w:rsidRPr="00916DEB" w:rsidRDefault="00A166C8" w:rsidP="00A166C8">
      <w:pPr>
        <w:spacing w:afterLines="120" w:after="288"/>
        <w:jc w:val="both"/>
        <w:rPr>
          <w:rFonts w:ascii="Book Antiqua" w:hAnsi="Book Antiqua"/>
          <w:b/>
          <w:bCs/>
          <w:u w:val="single"/>
        </w:rPr>
      </w:pPr>
      <w:r>
        <w:rPr>
          <w:rFonts w:ascii="Book Antiqua" w:hAnsi="Book Antiqua"/>
          <w:b/>
          <w:bCs/>
          <w:sz w:val="23"/>
          <w:szCs w:val="23"/>
          <w:lang w:val="en-GB"/>
        </w:rPr>
        <w:t xml:space="preserve">30.0 </w:t>
      </w:r>
      <w:r w:rsidRPr="00916DEB">
        <w:rPr>
          <w:rFonts w:ascii="Book Antiqua" w:hAnsi="Book Antiqua"/>
          <w:b/>
          <w:bCs/>
          <w:u w:val="single"/>
        </w:rPr>
        <w:t>Safety Provisions for Regional/Site award packages (Other than man power supply packages)</w:t>
      </w:r>
    </w:p>
    <w:p w14:paraId="6622C451"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The Contractor shall be responsible for the safety during all activities at the Site.</w:t>
      </w:r>
    </w:p>
    <w:p w14:paraId="136831E2" w14:textId="77777777" w:rsidR="00A166C8" w:rsidRPr="00916DEB"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The Contractor shall:</w:t>
      </w:r>
    </w:p>
    <w:p w14:paraId="552B14E5"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comply with all applicable safety regulations and Laws;</w:t>
      </w:r>
    </w:p>
    <w:p w14:paraId="5E27DCD8"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comply with all applicable safety obligations specified in the Contract;</w:t>
      </w:r>
    </w:p>
    <w:p w14:paraId="27A652FA" w14:textId="77777777" w:rsidR="00A166C8"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ensure proper safety of all workmen, materials, plant and equipment belonging to him/subcontractor working at Site or entitled to be on the Site or other places, if any, where the works are being executed. The Sub-Contractor’s workmen /employees shall also be considered as the Contractor’s employees/ workmen. Contractor shall be responsible for safety of all employees/workmen belonging to him or his subcontractor.</w:t>
      </w:r>
    </w:p>
    <w:p w14:paraId="54E11D2A" w14:textId="77777777" w:rsidR="00A166C8" w:rsidRPr="00916DEB" w:rsidRDefault="00A166C8" w:rsidP="00A166C8">
      <w:pPr>
        <w:pStyle w:val="ListParagraph"/>
        <w:spacing w:afterLines="120" w:after="288"/>
        <w:ind w:left="1440"/>
        <w:jc w:val="both"/>
        <w:rPr>
          <w:rFonts w:ascii="Book Antiqua" w:hAnsi="Book Antiqua"/>
        </w:rPr>
      </w:pPr>
    </w:p>
    <w:p w14:paraId="44073BA0"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All equipment (machineries/ lifting T&amp;Ps/ wire sling/ polypropylene ropes etc.) shall be strictly operated /used and maintained by the Contractor in accordance with manufacturer’s Operation Manual /safety instructions and as per guidelines /rules of Employer in this regard.</w:t>
      </w:r>
    </w:p>
    <w:p w14:paraId="31126E5D" w14:textId="77777777" w:rsidR="00A166C8" w:rsidRPr="00916DEB" w:rsidRDefault="00A166C8" w:rsidP="00A166C8">
      <w:pPr>
        <w:pStyle w:val="ListParagraph"/>
        <w:spacing w:afterLines="120" w:after="288"/>
        <w:ind w:left="1080"/>
        <w:jc w:val="both"/>
        <w:rPr>
          <w:rFonts w:ascii="Book Antiqua" w:hAnsi="Book Antiqua"/>
        </w:rPr>
      </w:pPr>
    </w:p>
    <w:p w14:paraId="6274F772"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The Contractor shall not make any connection /change in any electrical equipment belonging to the Employer or other Contractors without prior written permission of Engineer-in-charge.</w:t>
      </w:r>
    </w:p>
    <w:p w14:paraId="2DE403A5" w14:textId="77777777" w:rsidR="00A166C8" w:rsidRPr="00916DEB" w:rsidRDefault="00A166C8" w:rsidP="00A166C8">
      <w:pPr>
        <w:pStyle w:val="ListParagraph"/>
        <w:rPr>
          <w:rFonts w:ascii="Book Antiqua" w:hAnsi="Book Antiqua"/>
        </w:rPr>
      </w:pPr>
    </w:p>
    <w:p w14:paraId="42948678"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The equipment must be declared safe by the Engineer-in-charge and a permit to work/permission shall be issued by the Engineer-in-charge before any work. No work shall be carried out on any live equipment.</w:t>
      </w:r>
    </w:p>
    <w:p w14:paraId="62431CDC" w14:textId="77777777" w:rsidR="00A166C8" w:rsidRPr="00916DEB" w:rsidRDefault="00A166C8" w:rsidP="00A166C8">
      <w:pPr>
        <w:pStyle w:val="ListParagraph"/>
        <w:rPr>
          <w:rFonts w:ascii="Book Antiqua" w:hAnsi="Book Antiqua"/>
        </w:rPr>
      </w:pPr>
    </w:p>
    <w:p w14:paraId="63F5DD7D"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The Contractor shall deploy fulltime Supervisor or Safety Supervisor/Steward (if deployed workmen are more than 10 at a site). He shall brief to each worker daily before start of work about safety requirement and precautions to be taken against the imminent dangers (Daily Safety pep-talk).</w:t>
      </w:r>
    </w:p>
    <w:p w14:paraId="49E398E2" w14:textId="77777777" w:rsidR="00A166C8" w:rsidRPr="00916DEB" w:rsidRDefault="00A166C8" w:rsidP="00A166C8">
      <w:pPr>
        <w:pStyle w:val="ListParagraph"/>
        <w:rPr>
          <w:rFonts w:ascii="Book Antiqua" w:hAnsi="Book Antiqua"/>
        </w:rPr>
      </w:pPr>
    </w:p>
    <w:p w14:paraId="16287F21" w14:textId="103BB810" w:rsidR="00A166C8" w:rsidRPr="00916DEB" w:rsidRDefault="00A166C8" w:rsidP="00A166C8">
      <w:pPr>
        <w:pStyle w:val="ListParagraph"/>
        <w:spacing w:afterLines="120" w:after="288"/>
        <w:ind w:left="1080"/>
        <w:jc w:val="both"/>
        <w:rPr>
          <w:rFonts w:ascii="Book Antiqua" w:hAnsi="Book Antiqua"/>
        </w:rPr>
      </w:pPr>
      <w:r w:rsidRPr="00916DEB">
        <w:rPr>
          <w:rFonts w:ascii="Book Antiqua" w:hAnsi="Book Antiqua"/>
        </w:rPr>
        <w:t>In-case of manpower deployed at a site is less than 10 then Agency will nominate senior most experienced worker as gang leader/steward for above works.</w:t>
      </w:r>
    </w:p>
    <w:p w14:paraId="69420120" w14:textId="77777777" w:rsidR="00A166C8" w:rsidRPr="00916DEB"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In case of any accident-</w:t>
      </w:r>
    </w:p>
    <w:p w14:paraId="2B0F7915"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The Contractor shall promptly inform to the Engineer-in-charge and also to all the authorities envisaged under the applicable laws.</w:t>
      </w:r>
    </w:p>
    <w:p w14:paraId="4A949787"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The Contractor shall ensure that the affected person(s) must be administered first-aid and all efforts made to immediately shift to nearby hospital or any other such place for medical treatment. Contractor shall bear all medical expenditure for treatment of accident victim.</w:t>
      </w:r>
    </w:p>
    <w:p w14:paraId="5A80103E"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POWERGRID’s Engineer-in-charge or his deputed representative shall have the right at his sole discretion to stop the work, if in his opinion the work is being carried out in such a way that it may cause accidents and endanger the safety of the persons and/or property, and/or equipment.</w:t>
      </w:r>
    </w:p>
    <w:p w14:paraId="5BE93A62" w14:textId="77777777" w:rsidR="00A166C8" w:rsidRPr="00916DEB" w:rsidRDefault="00A166C8" w:rsidP="00A166C8">
      <w:pPr>
        <w:pStyle w:val="ListParagraph"/>
        <w:spacing w:afterLines="120" w:after="288"/>
        <w:ind w:left="1080"/>
        <w:jc w:val="both"/>
        <w:rPr>
          <w:rFonts w:ascii="Book Antiqua" w:hAnsi="Book Antiqua"/>
        </w:rPr>
      </w:pPr>
    </w:p>
    <w:p w14:paraId="71E2D975"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It is mandatory for the Contractor to observe the following during the execution of the works:</w:t>
      </w:r>
    </w:p>
    <w:p w14:paraId="384BA73E" w14:textId="77777777" w:rsidR="00A166C8" w:rsidRPr="00916DEB" w:rsidRDefault="00A166C8" w:rsidP="00A166C8">
      <w:pPr>
        <w:pStyle w:val="ListParagraph"/>
        <w:rPr>
          <w:rFonts w:ascii="Book Antiqua" w:hAnsi="Book Antiqua"/>
        </w:rPr>
      </w:pPr>
    </w:p>
    <w:p w14:paraId="50A911AB"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Safety induction training (02-days training for skilled/semi-skilled &amp; 01-day training for unskilled) shall be provided by the Agency to the staff/ gang.</w:t>
      </w:r>
    </w:p>
    <w:p w14:paraId="1153229C"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 xml:space="preserve">Contractor shall procure (if required) sufficient quantity of </w:t>
      </w:r>
      <w:proofErr w:type="spellStart"/>
      <w:r w:rsidRPr="00916DEB">
        <w:rPr>
          <w:rFonts w:ascii="Book Antiqua" w:hAnsi="Book Antiqua"/>
        </w:rPr>
        <w:t>Earthing</w:t>
      </w:r>
      <w:proofErr w:type="spellEnd"/>
      <w:r w:rsidRPr="00916DEB">
        <w:rPr>
          <w:rFonts w:ascii="Book Antiqua" w:hAnsi="Book Antiqua"/>
        </w:rPr>
        <w:t xml:space="preserve"> equipment /</w:t>
      </w:r>
      <w:proofErr w:type="spellStart"/>
      <w:r w:rsidRPr="00916DEB">
        <w:rPr>
          <w:rFonts w:ascii="Book Antiqua" w:hAnsi="Book Antiqua"/>
        </w:rPr>
        <w:t>Earthing</w:t>
      </w:r>
      <w:proofErr w:type="spellEnd"/>
      <w:r w:rsidRPr="00916DEB">
        <w:rPr>
          <w:rFonts w:ascii="Book Antiqua" w:hAnsi="Book Antiqua"/>
        </w:rPr>
        <w:t xml:space="preserve"> devices complying with requirements of relevant IEC standards and to the satisfaction of POWERGRID Engineer In-Charge.</w:t>
      </w:r>
    </w:p>
    <w:p w14:paraId="531E65C7"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 xml:space="preserve">The Contractor shall provide standard personal protective </w:t>
      </w:r>
      <w:proofErr w:type="spellStart"/>
      <w:r w:rsidRPr="00916DEB">
        <w:rPr>
          <w:rFonts w:ascii="Book Antiqua" w:hAnsi="Book Antiqua"/>
        </w:rPr>
        <w:t>equipments</w:t>
      </w:r>
      <w:proofErr w:type="spellEnd"/>
      <w:r w:rsidRPr="00916DEB">
        <w:rPr>
          <w:rFonts w:ascii="Book Antiqua" w:hAnsi="Book Antiqua"/>
        </w:rPr>
        <w:t xml:space="preserve"> (helmet, electrical safety shoe, gloves, goggles, safety harness, fall arrestors, reflective jackets) and sufficient quantity of tools to all employees and workmen as per the need or as may be directed by the Engineer-in-charge. </w:t>
      </w:r>
    </w:p>
    <w:p w14:paraId="0121DDF7"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lastRenderedPageBreak/>
        <w:t xml:space="preserve">Contractor shall provide communication facilities as per requirement i.e. </w:t>
      </w:r>
      <w:proofErr w:type="spellStart"/>
      <w:r w:rsidRPr="00916DEB">
        <w:rPr>
          <w:rFonts w:ascii="Book Antiqua" w:hAnsi="Book Antiqua"/>
        </w:rPr>
        <w:t>Walky</w:t>
      </w:r>
      <w:proofErr w:type="spellEnd"/>
      <w:r w:rsidRPr="00916DEB">
        <w:rPr>
          <w:rFonts w:ascii="Book Antiqua" w:hAnsi="Book Antiqua"/>
        </w:rPr>
        <w:t xml:space="preserve"> – Talkie /mega-phones /mobile phone, display of flags /whistles for easy communication among workers during the activity.</w:t>
      </w:r>
    </w:p>
    <w:p w14:paraId="6D544565"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The gang leader /supervisor staff present at ground should have constant vigil on the workers working at height to alert them. Workers working at height should not be allowed use of mobile phone.</w:t>
      </w:r>
    </w:p>
    <w:p w14:paraId="001E50B1"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Labour camps shall be provided to the workers wherever necessary. Camps shall be adequately lighted, ventilated, maintained in a clean and sanitary condition with proper toilet facility.</w:t>
      </w:r>
    </w:p>
    <w:p w14:paraId="2BF67C78" w14:textId="77777777" w:rsidR="00A166C8"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First-aid box should be available at site.</w:t>
      </w:r>
    </w:p>
    <w:p w14:paraId="02D7396D"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The Contractor shall provide safe working conditions to all workmen and potable /safe drinking water for workers at site /at camp with required hygiene and sanitation.</w:t>
      </w:r>
    </w:p>
    <w:p w14:paraId="01489B55" w14:textId="77777777" w:rsidR="00A166C8" w:rsidRPr="00916DEB"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The Contractor shall submit the following documents to the Engineer In- Charge before deployment of man power (or) before start of work:</w:t>
      </w:r>
    </w:p>
    <w:p w14:paraId="1C696ECE"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Safe work procedure for each activity to be prepared by Agency and to be submitted to Engineer in-charge.</w:t>
      </w:r>
    </w:p>
    <w:p w14:paraId="23D1DFF3"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Safety Policy/ Safety Document of the Contractor’s company.</w:t>
      </w:r>
    </w:p>
    <w:p w14:paraId="11085000"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Contractor shall also submit list of identified emergency facilities available at nearby site.</w:t>
      </w:r>
    </w:p>
    <w:p w14:paraId="1057E957"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 xml:space="preserve">Health </w:t>
      </w:r>
      <w:proofErr w:type="spellStart"/>
      <w:r w:rsidRPr="00916DEB">
        <w:rPr>
          <w:rFonts w:ascii="Book Antiqua" w:hAnsi="Book Antiqua"/>
        </w:rPr>
        <w:t>checkup</w:t>
      </w:r>
      <w:proofErr w:type="spellEnd"/>
      <w:r w:rsidRPr="00916DEB">
        <w:rPr>
          <w:rFonts w:ascii="Book Antiqua" w:hAnsi="Book Antiqua"/>
        </w:rPr>
        <w:t xml:space="preserve"> of all workers from competent agencies/ departments before deployment at site.</w:t>
      </w:r>
    </w:p>
    <w:p w14:paraId="7FD85969" w14:textId="77777777" w:rsidR="00A166C8"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Documentary evidences in regard to compliance to various statutory requirements i.e. License’s (</w:t>
      </w:r>
      <w:proofErr w:type="spellStart"/>
      <w:r w:rsidRPr="00916DEB">
        <w:rPr>
          <w:rFonts w:ascii="Book Antiqua" w:hAnsi="Book Antiqua"/>
        </w:rPr>
        <w:t>Labor</w:t>
      </w:r>
      <w:proofErr w:type="spellEnd"/>
      <w:r w:rsidRPr="00916DEB">
        <w:rPr>
          <w:rFonts w:ascii="Book Antiqua" w:hAnsi="Book Antiqua"/>
        </w:rPr>
        <w:t xml:space="preserve"> license, electrical license, explosive etc.), certificates &amp; registration’s (BOCW), Insurance (WC policy/ ESIC, public liability etc.)</w:t>
      </w:r>
    </w:p>
    <w:p w14:paraId="0B4020A7" w14:textId="77777777" w:rsidR="00A166C8" w:rsidRPr="00916DEB" w:rsidRDefault="00A166C8" w:rsidP="00A166C8">
      <w:pPr>
        <w:pStyle w:val="ListParagraph"/>
        <w:spacing w:afterLines="120" w:after="288"/>
        <w:ind w:left="1440"/>
        <w:jc w:val="both"/>
        <w:rPr>
          <w:rFonts w:ascii="Book Antiqua" w:hAnsi="Book Antiqua"/>
        </w:rPr>
      </w:pPr>
    </w:p>
    <w:p w14:paraId="4980F89B"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In case of accidents, the following methodology will be adopted:</w:t>
      </w:r>
    </w:p>
    <w:p w14:paraId="1D7B270A" w14:textId="77777777" w:rsidR="00A166C8" w:rsidRPr="00916DEB" w:rsidRDefault="00A166C8" w:rsidP="00A166C8">
      <w:pPr>
        <w:pStyle w:val="ListParagraph"/>
        <w:spacing w:afterLines="120" w:after="288"/>
        <w:ind w:left="1080"/>
        <w:jc w:val="both"/>
        <w:rPr>
          <w:rFonts w:ascii="Book Antiqua" w:hAnsi="Book Antiqua"/>
        </w:rPr>
      </w:pPr>
    </w:p>
    <w:p w14:paraId="09CD4BD9" w14:textId="77777777" w:rsidR="00A166C8" w:rsidRDefault="00A166C8" w:rsidP="00A166C8">
      <w:pPr>
        <w:pStyle w:val="ListParagraph"/>
        <w:numPr>
          <w:ilvl w:val="1"/>
          <w:numId w:val="24"/>
        </w:numPr>
        <w:spacing w:afterLines="120" w:after="288" w:line="259" w:lineRule="auto"/>
        <w:contextualSpacing/>
        <w:jc w:val="both"/>
        <w:rPr>
          <w:rFonts w:ascii="Book Antiqua" w:hAnsi="Book Antiqua"/>
        </w:rPr>
      </w:pPr>
      <w:bookmarkStart w:id="1" w:name="_Hlk118901464"/>
      <w:r w:rsidRPr="00916DEB">
        <w:rPr>
          <w:rFonts w:ascii="Book Antiqua" w:hAnsi="Book Antiqua"/>
        </w:rPr>
        <w:t>In case of first fatal accident at the site (or adjacent thereto) of bidder during financial year, bids submitted by such bidder shall be considered non-responsive for all regional /site packages across POWERGRID (including consultancy) whose date of bid opening, originally scheduled and/or actual, falls within the 06 months reckoned from the date of the first fatal accident.</w:t>
      </w:r>
    </w:p>
    <w:p w14:paraId="4F904CB7" w14:textId="77777777" w:rsidR="00A166C8" w:rsidRDefault="00A166C8" w:rsidP="00A166C8">
      <w:pPr>
        <w:pStyle w:val="ListParagraph"/>
        <w:spacing w:afterLines="120" w:after="288"/>
        <w:ind w:left="1440"/>
        <w:jc w:val="both"/>
        <w:rPr>
          <w:rFonts w:ascii="Book Antiqua" w:hAnsi="Book Antiqua"/>
        </w:rPr>
      </w:pPr>
    </w:p>
    <w:p w14:paraId="6F975D36" w14:textId="77777777" w:rsidR="00A166C8"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lastRenderedPageBreak/>
        <w:t>Subsequent to bidder’s involvement in two cumulative fatal accidents during any financial year, bids submitted by such bidder shall be considered non-responsive for all regional /site packages across POWERGRID (including consultancy) whose date of bid opening, originally scheduled and/or actual, falls within the 01-year reckoned from the date of the second fatal accident (or) 18 months from the date of first fatal accident, whichever is later</w:t>
      </w:r>
      <w:r>
        <w:rPr>
          <w:rFonts w:ascii="Book Antiqua" w:hAnsi="Book Antiqua"/>
        </w:rPr>
        <w:t>.</w:t>
      </w:r>
    </w:p>
    <w:p w14:paraId="06971CD3" w14:textId="77777777" w:rsidR="00A166C8" w:rsidRPr="00916DEB" w:rsidRDefault="00A166C8" w:rsidP="00A166C8">
      <w:pPr>
        <w:pStyle w:val="ListParagraph"/>
        <w:rPr>
          <w:rFonts w:ascii="Book Antiqua" w:hAnsi="Book Antiqua"/>
        </w:rPr>
      </w:pPr>
    </w:p>
    <w:p w14:paraId="64FD1E9C" w14:textId="77777777" w:rsidR="00A166C8"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For every subsequent fatal accident in same financial year bids shall be considered non-responsive in the manner as above for additional 12-month period. This period shall however, in sequence to and shall commence after expiry of non-responsiveness period on account of earlier accidents.</w:t>
      </w:r>
    </w:p>
    <w:p w14:paraId="2A1F701D" w14:textId="77777777" w:rsidR="00A166C8" w:rsidRPr="00916DEB" w:rsidRDefault="00A166C8" w:rsidP="00A166C8">
      <w:pPr>
        <w:pStyle w:val="ListParagraph"/>
        <w:rPr>
          <w:rFonts w:ascii="Book Antiqua" w:hAnsi="Book Antiqua"/>
        </w:rPr>
      </w:pPr>
    </w:p>
    <w:p w14:paraId="5E46E54B" w14:textId="77777777" w:rsidR="00A166C8" w:rsidRPr="00916DEB" w:rsidRDefault="00A166C8" w:rsidP="00A166C8">
      <w:pPr>
        <w:pStyle w:val="ListParagraph"/>
        <w:numPr>
          <w:ilvl w:val="1"/>
          <w:numId w:val="24"/>
        </w:numPr>
        <w:spacing w:afterLines="120" w:after="288" w:line="259" w:lineRule="auto"/>
        <w:contextualSpacing/>
        <w:jc w:val="both"/>
        <w:rPr>
          <w:rFonts w:ascii="Book Antiqua" w:hAnsi="Book Antiqua"/>
        </w:rPr>
      </w:pPr>
      <w:r w:rsidRPr="00916DEB">
        <w:rPr>
          <w:rFonts w:ascii="Book Antiqua" w:hAnsi="Book Antiqua"/>
        </w:rPr>
        <w:t>Non-responsiveness period shall be irrespective of financial years and shall be in sequence to expiry of earlier non-responsiveness period.</w:t>
      </w:r>
    </w:p>
    <w:bookmarkEnd w:id="1"/>
    <w:p w14:paraId="7420E376"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 xml:space="preserve">Notwithstanding above, </w:t>
      </w:r>
      <w:bookmarkStart w:id="2" w:name="_Hlk118901891"/>
      <w:r w:rsidRPr="00916DEB">
        <w:rPr>
          <w:rFonts w:ascii="Book Antiqua" w:hAnsi="Book Antiqua"/>
        </w:rPr>
        <w:t xml:space="preserve">if the </w:t>
      </w:r>
      <w:bookmarkStart w:id="3" w:name="_Hlk118471645"/>
      <w:r w:rsidRPr="00916DEB">
        <w:rPr>
          <w:rFonts w:ascii="Book Antiqua" w:hAnsi="Book Antiqua"/>
        </w:rPr>
        <w:t xml:space="preserve">original contract price is above </w:t>
      </w:r>
      <w:r w:rsidRPr="00916DEB">
        <w:t>₹</w:t>
      </w:r>
      <w:r w:rsidRPr="00916DEB">
        <w:rPr>
          <w:rFonts w:ascii="Book Antiqua" w:hAnsi="Book Antiqua"/>
        </w:rPr>
        <w:t>1 crore</w:t>
      </w:r>
      <w:bookmarkEnd w:id="3"/>
      <w:r w:rsidRPr="00916DEB">
        <w:rPr>
          <w:rFonts w:ascii="Book Antiqua" w:hAnsi="Book Antiqua"/>
        </w:rPr>
        <w:t>, the Contractor shall also be responsible for payment of a sum as indicated below to be deposited in the “Safety Corpus Fund’</w:t>
      </w:r>
      <w:bookmarkStart w:id="4" w:name="_Hlk118902022"/>
      <w:r w:rsidRPr="00916DEB">
        <w:rPr>
          <w:rFonts w:ascii="Book Antiqua" w:hAnsi="Book Antiqua"/>
        </w:rPr>
        <w:t xml:space="preserv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050"/>
        <w:gridCol w:w="3285"/>
      </w:tblGrid>
      <w:tr w:rsidR="00A166C8" w:rsidRPr="00916DEB" w14:paraId="736429E0" w14:textId="77777777" w:rsidTr="00EC09AD">
        <w:tc>
          <w:tcPr>
            <w:tcW w:w="604" w:type="dxa"/>
            <w:shd w:val="clear" w:color="auto" w:fill="auto"/>
          </w:tcPr>
          <w:p w14:paraId="278C2E2C" w14:textId="77777777" w:rsidR="00A166C8" w:rsidRPr="00C20CA3" w:rsidRDefault="00A166C8" w:rsidP="00C20CA3">
            <w:pPr>
              <w:pStyle w:val="ListParagraph"/>
              <w:spacing w:afterLines="120" w:after="288"/>
              <w:ind w:left="0"/>
              <w:jc w:val="both"/>
              <w:rPr>
                <w:rFonts w:ascii="Book Antiqua" w:hAnsi="Book Antiqua"/>
              </w:rPr>
            </w:pPr>
            <w:r w:rsidRPr="00C20CA3">
              <w:rPr>
                <w:rFonts w:ascii="Book Antiqua" w:hAnsi="Book Antiqua"/>
              </w:rPr>
              <w:t>a.</w:t>
            </w:r>
          </w:p>
        </w:tc>
        <w:tc>
          <w:tcPr>
            <w:tcW w:w="4050" w:type="dxa"/>
            <w:shd w:val="clear" w:color="auto" w:fill="auto"/>
          </w:tcPr>
          <w:p w14:paraId="4C7C21D0" w14:textId="77777777" w:rsidR="00A166C8" w:rsidRPr="00C20CA3" w:rsidRDefault="00A166C8" w:rsidP="00C20CA3">
            <w:pPr>
              <w:pStyle w:val="ListParagraph"/>
              <w:spacing w:afterLines="120" w:after="288"/>
              <w:ind w:left="0"/>
              <w:jc w:val="both"/>
              <w:rPr>
                <w:rFonts w:ascii="Book Antiqua" w:hAnsi="Book Antiqua"/>
              </w:rPr>
            </w:pPr>
            <w:r w:rsidRPr="00C20CA3">
              <w:rPr>
                <w:rFonts w:ascii="Book Antiqua" w:hAnsi="Book Antiqua"/>
              </w:rPr>
              <w:t>Upon 1</w:t>
            </w:r>
            <w:r w:rsidRPr="00C20CA3">
              <w:rPr>
                <w:rFonts w:ascii="Book Antiqua" w:hAnsi="Book Antiqua"/>
                <w:vertAlign w:val="superscript"/>
              </w:rPr>
              <w:t>st</w:t>
            </w:r>
            <w:r w:rsidRPr="00C20CA3">
              <w:rPr>
                <w:rFonts w:ascii="Book Antiqua" w:hAnsi="Book Antiqua"/>
              </w:rPr>
              <w:t xml:space="preserve"> accident causing fatal / accident causing 25% or more permanent disablement.</w:t>
            </w:r>
          </w:p>
        </w:tc>
        <w:tc>
          <w:tcPr>
            <w:tcW w:w="3285" w:type="dxa"/>
            <w:shd w:val="clear" w:color="auto" w:fill="auto"/>
          </w:tcPr>
          <w:p w14:paraId="17B4512C" w14:textId="77777777" w:rsidR="00A166C8" w:rsidRPr="00C20CA3" w:rsidRDefault="00A166C8" w:rsidP="00C20CA3">
            <w:pPr>
              <w:pStyle w:val="ListParagraph"/>
              <w:spacing w:afterLines="120" w:after="288"/>
              <w:ind w:left="0"/>
              <w:jc w:val="both"/>
              <w:rPr>
                <w:rFonts w:ascii="Book Antiqua" w:hAnsi="Book Antiqua"/>
              </w:rPr>
            </w:pPr>
            <w:r w:rsidRPr="00C20CA3">
              <w:rPr>
                <w:rFonts w:ascii="Book Antiqua" w:hAnsi="Book Antiqua"/>
              </w:rPr>
              <w:t>1% of the Contract price, as awarded.</w:t>
            </w:r>
          </w:p>
        </w:tc>
      </w:tr>
      <w:tr w:rsidR="00A166C8" w:rsidRPr="00916DEB" w14:paraId="74B91752" w14:textId="77777777" w:rsidTr="00EC09AD">
        <w:tc>
          <w:tcPr>
            <w:tcW w:w="604" w:type="dxa"/>
            <w:shd w:val="clear" w:color="auto" w:fill="auto"/>
          </w:tcPr>
          <w:p w14:paraId="70D4C7D7" w14:textId="77777777" w:rsidR="00A166C8" w:rsidRPr="00C20CA3" w:rsidRDefault="00A166C8" w:rsidP="00C20CA3">
            <w:pPr>
              <w:pStyle w:val="ListParagraph"/>
              <w:spacing w:afterLines="120" w:after="288"/>
              <w:ind w:left="0"/>
              <w:jc w:val="both"/>
              <w:rPr>
                <w:rFonts w:ascii="Book Antiqua" w:hAnsi="Book Antiqua"/>
              </w:rPr>
            </w:pPr>
            <w:r w:rsidRPr="00C20CA3">
              <w:rPr>
                <w:rFonts w:ascii="Book Antiqua" w:hAnsi="Book Antiqua"/>
              </w:rPr>
              <w:t>b.</w:t>
            </w:r>
          </w:p>
        </w:tc>
        <w:tc>
          <w:tcPr>
            <w:tcW w:w="4050" w:type="dxa"/>
            <w:shd w:val="clear" w:color="auto" w:fill="auto"/>
          </w:tcPr>
          <w:p w14:paraId="70C6DC42" w14:textId="77777777" w:rsidR="00A166C8" w:rsidRPr="00C20CA3" w:rsidRDefault="00A166C8" w:rsidP="00C20CA3">
            <w:pPr>
              <w:pStyle w:val="ListParagraph"/>
              <w:spacing w:afterLines="120" w:after="288"/>
              <w:ind w:left="0"/>
              <w:jc w:val="both"/>
              <w:rPr>
                <w:rFonts w:ascii="Book Antiqua" w:hAnsi="Book Antiqua"/>
              </w:rPr>
            </w:pPr>
            <w:r w:rsidRPr="00C20CA3">
              <w:rPr>
                <w:rFonts w:ascii="Book Antiqua" w:hAnsi="Book Antiqua"/>
              </w:rPr>
              <w:t>Upon 2</w:t>
            </w:r>
            <w:r w:rsidRPr="00C20CA3">
              <w:rPr>
                <w:rFonts w:ascii="Book Antiqua" w:hAnsi="Book Antiqua"/>
                <w:vertAlign w:val="superscript"/>
              </w:rPr>
              <w:t>nd</w:t>
            </w:r>
            <w:r w:rsidRPr="00C20CA3">
              <w:rPr>
                <w:rFonts w:ascii="Book Antiqua" w:hAnsi="Book Antiqua"/>
              </w:rPr>
              <w:t xml:space="preserve"> accident causing fatal / accident causing 25% or more permanent disablement.</w:t>
            </w:r>
          </w:p>
        </w:tc>
        <w:tc>
          <w:tcPr>
            <w:tcW w:w="3285" w:type="dxa"/>
            <w:shd w:val="clear" w:color="auto" w:fill="auto"/>
          </w:tcPr>
          <w:p w14:paraId="45135B1D" w14:textId="77777777" w:rsidR="00A166C8" w:rsidRPr="00C20CA3" w:rsidRDefault="00A166C8" w:rsidP="00C20CA3">
            <w:pPr>
              <w:pStyle w:val="ListParagraph"/>
              <w:spacing w:afterLines="120" w:after="288"/>
              <w:ind w:left="0"/>
              <w:jc w:val="both"/>
              <w:rPr>
                <w:rFonts w:ascii="Book Antiqua" w:hAnsi="Book Antiqua"/>
              </w:rPr>
            </w:pPr>
            <w:r w:rsidRPr="00C20CA3">
              <w:rPr>
                <w:rFonts w:ascii="Book Antiqua" w:hAnsi="Book Antiqua"/>
              </w:rPr>
              <w:t>2% of the Contract price, as awarded.</w:t>
            </w:r>
          </w:p>
        </w:tc>
      </w:tr>
      <w:tr w:rsidR="00A166C8" w:rsidRPr="00916DEB" w14:paraId="02FED819" w14:textId="77777777" w:rsidTr="00EC09AD">
        <w:tc>
          <w:tcPr>
            <w:tcW w:w="604" w:type="dxa"/>
            <w:shd w:val="clear" w:color="auto" w:fill="auto"/>
          </w:tcPr>
          <w:p w14:paraId="20D0C631" w14:textId="77777777" w:rsidR="00A166C8" w:rsidRPr="00C20CA3" w:rsidRDefault="00A166C8" w:rsidP="00C20CA3">
            <w:pPr>
              <w:pStyle w:val="ListParagraph"/>
              <w:spacing w:afterLines="120" w:after="288"/>
              <w:ind w:left="0"/>
              <w:jc w:val="both"/>
              <w:rPr>
                <w:rFonts w:ascii="Book Antiqua" w:hAnsi="Book Antiqua"/>
              </w:rPr>
            </w:pPr>
            <w:r w:rsidRPr="00C20CA3">
              <w:rPr>
                <w:rFonts w:ascii="Book Antiqua" w:hAnsi="Book Antiqua"/>
              </w:rPr>
              <w:t>c.</w:t>
            </w:r>
          </w:p>
        </w:tc>
        <w:tc>
          <w:tcPr>
            <w:tcW w:w="4050" w:type="dxa"/>
            <w:shd w:val="clear" w:color="auto" w:fill="auto"/>
          </w:tcPr>
          <w:p w14:paraId="51957B9C" w14:textId="77777777" w:rsidR="00A166C8" w:rsidRPr="00C20CA3" w:rsidRDefault="00A166C8" w:rsidP="00C20CA3">
            <w:pPr>
              <w:pStyle w:val="ListParagraph"/>
              <w:spacing w:afterLines="120" w:after="288"/>
              <w:ind w:left="0"/>
              <w:jc w:val="both"/>
              <w:rPr>
                <w:rFonts w:ascii="Book Antiqua" w:hAnsi="Book Antiqua"/>
              </w:rPr>
            </w:pPr>
            <w:r w:rsidRPr="00C20CA3">
              <w:rPr>
                <w:rFonts w:ascii="Book Antiqua" w:hAnsi="Book Antiqua"/>
              </w:rPr>
              <w:t>Re-occurrence of accident causing fatal / accident causing 25% or more permanent disablement even after the 2</w:t>
            </w:r>
            <w:r w:rsidRPr="00C20CA3">
              <w:rPr>
                <w:rFonts w:ascii="Book Antiqua" w:hAnsi="Book Antiqua"/>
                <w:vertAlign w:val="superscript"/>
              </w:rPr>
              <w:t>nd</w:t>
            </w:r>
            <w:r w:rsidRPr="00C20CA3">
              <w:rPr>
                <w:rFonts w:ascii="Book Antiqua" w:hAnsi="Book Antiqua"/>
              </w:rPr>
              <w:t xml:space="preserve"> accident</w:t>
            </w:r>
          </w:p>
        </w:tc>
        <w:tc>
          <w:tcPr>
            <w:tcW w:w="3285" w:type="dxa"/>
            <w:shd w:val="clear" w:color="auto" w:fill="auto"/>
          </w:tcPr>
          <w:p w14:paraId="46923D9D" w14:textId="77777777" w:rsidR="00A166C8" w:rsidRPr="00C20CA3" w:rsidRDefault="00A166C8" w:rsidP="00C20CA3">
            <w:pPr>
              <w:pStyle w:val="ListParagraph"/>
              <w:spacing w:afterLines="120" w:after="288"/>
              <w:ind w:left="0"/>
              <w:jc w:val="both"/>
              <w:rPr>
                <w:rFonts w:ascii="Book Antiqua" w:hAnsi="Book Antiqua"/>
              </w:rPr>
            </w:pPr>
            <w:r w:rsidRPr="00C20CA3">
              <w:rPr>
                <w:rFonts w:ascii="Book Antiqua" w:hAnsi="Book Antiqua"/>
              </w:rPr>
              <w:t>3% of the Contract price, as awarded.</w:t>
            </w:r>
          </w:p>
        </w:tc>
      </w:tr>
      <w:bookmarkEnd w:id="2"/>
      <w:bookmarkEnd w:id="4"/>
    </w:tbl>
    <w:p w14:paraId="5B95CD12" w14:textId="77777777" w:rsidR="00A166C8" w:rsidRPr="00916DEB" w:rsidRDefault="00A166C8" w:rsidP="00A166C8">
      <w:pPr>
        <w:pStyle w:val="ListParagraph"/>
        <w:spacing w:afterLines="120" w:after="288"/>
        <w:ind w:left="1080"/>
        <w:jc w:val="both"/>
        <w:rPr>
          <w:rFonts w:ascii="Book Antiqua" w:hAnsi="Book Antiqua"/>
        </w:rPr>
      </w:pPr>
    </w:p>
    <w:p w14:paraId="19A16F1D" w14:textId="77777777" w:rsidR="00A166C8" w:rsidRPr="00916DEB" w:rsidRDefault="00A166C8" w:rsidP="00A166C8">
      <w:pPr>
        <w:pStyle w:val="ListParagraph"/>
        <w:spacing w:afterLines="120" w:after="288"/>
        <w:ind w:left="1080"/>
        <w:jc w:val="both"/>
        <w:rPr>
          <w:rFonts w:ascii="Book Antiqua" w:hAnsi="Book Antiqua"/>
        </w:rPr>
      </w:pPr>
      <w:r w:rsidRPr="00916DEB">
        <w:rPr>
          <w:rFonts w:ascii="Book Antiqua" w:hAnsi="Book Antiqua"/>
        </w:rPr>
        <w:t xml:space="preserve">For the purpose of recovery under this clause, the count of accident shall be package wise. </w:t>
      </w:r>
    </w:p>
    <w:p w14:paraId="7A944B47" w14:textId="77777777" w:rsidR="00A166C8" w:rsidRDefault="00A166C8" w:rsidP="00A166C8">
      <w:pPr>
        <w:pStyle w:val="ListParagraph"/>
        <w:spacing w:afterLines="120" w:after="288"/>
        <w:ind w:left="1080"/>
        <w:jc w:val="both"/>
        <w:rPr>
          <w:rFonts w:ascii="Book Antiqua" w:hAnsi="Book Antiqua"/>
        </w:rPr>
      </w:pPr>
      <w:r w:rsidRPr="00916DEB">
        <w:rPr>
          <w:rFonts w:ascii="Book Antiqua" w:hAnsi="Book Antiqua"/>
        </w:rPr>
        <w:t xml:space="preserve">The amount deposited in Safety Corpus fund shall be utilized for general safety awareness for contract workers across POWERGRID (owned as well as consultancy). GST, if any, applicable on recoveries as mentioned in this clause, </w:t>
      </w:r>
      <w:r w:rsidRPr="00916DEB">
        <w:rPr>
          <w:rFonts w:ascii="Book Antiqua" w:hAnsi="Book Antiqua"/>
        </w:rPr>
        <w:lastRenderedPageBreak/>
        <w:t>shall be payable by the Contractor in addition to the amount of recoveries mentioned therein.</w:t>
      </w:r>
    </w:p>
    <w:p w14:paraId="47198BD1" w14:textId="77777777" w:rsidR="00A166C8" w:rsidRDefault="00A166C8" w:rsidP="00A166C8">
      <w:pPr>
        <w:pStyle w:val="ListParagraph"/>
        <w:numPr>
          <w:ilvl w:val="0"/>
          <w:numId w:val="24"/>
        </w:numPr>
        <w:spacing w:afterLines="120" w:after="288" w:line="259" w:lineRule="auto"/>
        <w:contextualSpacing/>
        <w:jc w:val="both"/>
        <w:rPr>
          <w:rFonts w:ascii="Book Antiqua" w:hAnsi="Book Antiqua"/>
        </w:rPr>
      </w:pPr>
      <w:r w:rsidRPr="00916DEB">
        <w:rPr>
          <w:rFonts w:ascii="Book Antiqua" w:hAnsi="Book Antiqua"/>
        </w:rPr>
        <w:t>Non-reporting of any accident to the Employer in any ongoing contract with the Employer or any suppression of facts/related information in regard to accident shall lead to determination of bid of such Contractors as non-responsive for all packages whose date of bid opening, originally scheduled and/or actual falls within a period of one year reckoned from the date on which the Employer determines Non-reporting of the accident/Suppression of facts/related information in regard to accident by the Contractor.</w:t>
      </w:r>
    </w:p>
    <w:p w14:paraId="5220BBB2" w14:textId="58B59A3E" w:rsidR="00A166C8" w:rsidRPr="00EC09AD" w:rsidRDefault="00E51CCE" w:rsidP="00EC09AD">
      <w:pPr>
        <w:pStyle w:val="ListParagraph"/>
        <w:spacing w:afterLines="120" w:after="288"/>
        <w:ind w:left="4320"/>
        <w:jc w:val="both"/>
        <w:rPr>
          <w:rFonts w:ascii="Book Antiqua" w:hAnsi="Book Antiqua"/>
          <w:lang w:val="en-US"/>
        </w:rPr>
      </w:pPr>
      <w:r>
        <w:rPr>
          <w:rFonts w:ascii="Book Antiqua" w:hAnsi="Book Antiqua"/>
          <w:lang w:val="en-US"/>
        </w:rPr>
        <w:t>*******</w:t>
      </w:r>
    </w:p>
    <w:sectPr w:rsidR="00A166C8" w:rsidRPr="00EC09AD" w:rsidSect="00070CF8">
      <w:headerReference w:type="default" r:id="rId10"/>
      <w:footerReference w:type="even" r:id="rId11"/>
      <w:footerReference w:type="default" r:id="rId12"/>
      <w:pgSz w:w="11909" w:h="16834" w:code="9"/>
      <w:pgMar w:top="1710" w:right="994"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EDE68" w14:textId="77777777" w:rsidR="00060D39" w:rsidRDefault="00060D39">
      <w:r>
        <w:separator/>
      </w:r>
    </w:p>
  </w:endnote>
  <w:endnote w:type="continuationSeparator" w:id="0">
    <w:p w14:paraId="445D570D" w14:textId="77777777" w:rsidR="00060D39" w:rsidRDefault="0006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5A514" w14:textId="77777777" w:rsidR="00572645" w:rsidRDefault="00572645" w:rsidP="00E63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07DCDA8" w14:textId="77777777" w:rsidR="00572645" w:rsidRDefault="00572645" w:rsidP="00E63A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572645" w:rsidRPr="009B4008" w:rsidRDefault="00572645" w:rsidP="00656D60">
    <w:pPr>
      <w:pStyle w:val="Footer"/>
      <w:pBdr>
        <w:bottom w:val="single" w:sz="12" w:space="1" w:color="auto"/>
      </w:pBdr>
      <w:tabs>
        <w:tab w:val="clear" w:pos="4320"/>
        <w:tab w:val="clear" w:pos="8640"/>
      </w:tabs>
      <w:ind w:right="-288" w:hanging="360"/>
      <w:rPr>
        <w:sz w:val="12"/>
        <w:szCs w:val="12"/>
      </w:rPr>
    </w:pPr>
  </w:p>
  <w:p w14:paraId="5AE48A43" w14:textId="77777777" w:rsidR="00572645" w:rsidRDefault="00572645" w:rsidP="008F3D7A">
    <w:pPr>
      <w:pStyle w:val="Footer"/>
      <w:tabs>
        <w:tab w:val="clear" w:pos="4320"/>
        <w:tab w:val="clear" w:pos="8640"/>
      </w:tabs>
      <w:ind w:right="72"/>
      <w:rPr>
        <w:rFonts w:ascii="Book Antiqua" w:hAnsi="Book Antiqua"/>
        <w:i/>
        <w:iCs/>
        <w:sz w:val="18"/>
        <w:szCs w:val="18"/>
      </w:rPr>
    </w:pPr>
  </w:p>
  <w:p w14:paraId="268D3428" w14:textId="5D4A0349" w:rsidR="00572645" w:rsidRPr="009B0779" w:rsidRDefault="00572645" w:rsidP="008F3D7A">
    <w:pPr>
      <w:pStyle w:val="Footer"/>
      <w:tabs>
        <w:tab w:val="clear" w:pos="4320"/>
        <w:tab w:val="clear" w:pos="8640"/>
      </w:tabs>
      <w:ind w:right="72"/>
      <w:rPr>
        <w:rFonts w:ascii="Book Antiqua" w:hAnsi="Book Antiqua"/>
        <w:i/>
        <w:iCs/>
        <w:sz w:val="18"/>
        <w:szCs w:val="18"/>
      </w:rPr>
    </w:pPr>
    <w:r w:rsidRPr="009B0779">
      <w:rPr>
        <w:rFonts w:ascii="Book Antiqua" w:hAnsi="Book Antiqua"/>
        <w:i/>
        <w:iCs/>
        <w:sz w:val="18"/>
        <w:szCs w:val="18"/>
      </w:rPr>
      <w:t xml:space="preserve"> </w:t>
    </w:r>
    <w:r>
      <w:rPr>
        <w:rFonts w:ascii="Book Antiqua" w:hAnsi="Book Antiqua"/>
        <w:i/>
        <w:iCs/>
        <w:sz w:val="18"/>
        <w:szCs w:val="18"/>
      </w:rPr>
      <w:t xml:space="preserve">Special </w:t>
    </w:r>
    <w:r w:rsidRPr="009B0779">
      <w:rPr>
        <w:rFonts w:ascii="Book Antiqua" w:hAnsi="Book Antiqua"/>
        <w:i/>
        <w:iCs/>
        <w:sz w:val="18"/>
        <w:szCs w:val="18"/>
      </w:rPr>
      <w:t>Conditions of Contract</w:t>
    </w:r>
    <w:r>
      <w:rPr>
        <w:rFonts w:ascii="Book Antiqua" w:hAnsi="Book Antiqua"/>
        <w:i/>
        <w:iCs/>
        <w:sz w:val="18"/>
        <w:szCs w:val="18"/>
      </w:rPr>
      <w:t xml:space="preserve">                                </w:t>
    </w:r>
    <w:r w:rsidRPr="009B0779">
      <w:rPr>
        <w:rFonts w:ascii="Book Antiqua" w:hAnsi="Book Antiqua"/>
        <w:i/>
        <w:iCs/>
        <w:sz w:val="18"/>
        <w:szCs w:val="18"/>
      </w:rPr>
      <w:tab/>
      <w:t xml:space="preserve">                </w:t>
    </w:r>
    <w:r>
      <w:rPr>
        <w:rFonts w:ascii="Book Antiqua" w:hAnsi="Book Antiqua"/>
        <w:i/>
        <w:iCs/>
        <w:sz w:val="18"/>
        <w:szCs w:val="18"/>
      </w:rPr>
      <w:t xml:space="preserve">                 </w:t>
    </w:r>
    <w:r w:rsidRPr="009B0779">
      <w:rPr>
        <w:rFonts w:ascii="Book Antiqua" w:hAnsi="Book Antiqua"/>
        <w:i/>
        <w:iCs/>
        <w:sz w:val="18"/>
        <w:szCs w:val="18"/>
      </w:rPr>
      <w:t xml:space="preserve">Page </w:t>
    </w:r>
    <w:r w:rsidRPr="009B0779">
      <w:rPr>
        <w:rFonts w:ascii="Book Antiqua" w:hAnsi="Book Antiqua"/>
        <w:i/>
        <w:iCs/>
        <w:sz w:val="18"/>
        <w:szCs w:val="18"/>
      </w:rPr>
      <w:fldChar w:fldCharType="begin"/>
    </w:r>
    <w:r w:rsidRPr="009B0779">
      <w:rPr>
        <w:rFonts w:ascii="Book Antiqua" w:hAnsi="Book Antiqua"/>
        <w:i/>
        <w:iCs/>
        <w:sz w:val="18"/>
        <w:szCs w:val="18"/>
      </w:rPr>
      <w:instrText xml:space="preserve"> PAGE </w:instrText>
    </w:r>
    <w:r w:rsidRPr="009B0779">
      <w:rPr>
        <w:rFonts w:ascii="Book Antiqua" w:hAnsi="Book Antiqua"/>
        <w:i/>
        <w:iCs/>
        <w:sz w:val="18"/>
        <w:szCs w:val="18"/>
      </w:rPr>
      <w:fldChar w:fldCharType="separate"/>
    </w:r>
    <w:r w:rsidR="00594007">
      <w:rPr>
        <w:rFonts w:ascii="Book Antiqua" w:hAnsi="Book Antiqua"/>
        <w:i/>
        <w:iCs/>
        <w:noProof/>
        <w:sz w:val="18"/>
        <w:szCs w:val="18"/>
      </w:rPr>
      <w:t>18</w:t>
    </w:r>
    <w:r w:rsidRPr="009B0779">
      <w:rPr>
        <w:rFonts w:ascii="Book Antiqua" w:hAnsi="Book Antiqua"/>
        <w:i/>
        <w:iCs/>
        <w:sz w:val="18"/>
        <w:szCs w:val="18"/>
      </w:rPr>
      <w:fldChar w:fldCharType="end"/>
    </w:r>
    <w:r w:rsidRPr="009B0779">
      <w:rPr>
        <w:rFonts w:ascii="Book Antiqua" w:hAnsi="Book Antiqua"/>
        <w:i/>
        <w:iCs/>
        <w:sz w:val="18"/>
        <w:szCs w:val="18"/>
      </w:rPr>
      <w:t xml:space="preserve"> of </w:t>
    </w:r>
    <w:r w:rsidRPr="009B0779">
      <w:rPr>
        <w:rFonts w:ascii="Book Antiqua" w:hAnsi="Book Antiqua"/>
        <w:i/>
        <w:iCs/>
        <w:sz w:val="18"/>
        <w:szCs w:val="18"/>
      </w:rPr>
      <w:fldChar w:fldCharType="begin"/>
    </w:r>
    <w:r w:rsidRPr="009B0779">
      <w:rPr>
        <w:rFonts w:ascii="Book Antiqua" w:hAnsi="Book Antiqua"/>
        <w:i/>
        <w:iCs/>
        <w:sz w:val="18"/>
        <w:szCs w:val="18"/>
      </w:rPr>
      <w:instrText xml:space="preserve"> NUMPAGES </w:instrText>
    </w:r>
    <w:r w:rsidRPr="009B0779">
      <w:rPr>
        <w:rFonts w:ascii="Book Antiqua" w:hAnsi="Book Antiqua"/>
        <w:i/>
        <w:iCs/>
        <w:sz w:val="18"/>
        <w:szCs w:val="18"/>
      </w:rPr>
      <w:fldChar w:fldCharType="separate"/>
    </w:r>
    <w:r w:rsidR="00594007">
      <w:rPr>
        <w:rFonts w:ascii="Book Antiqua" w:hAnsi="Book Antiqua"/>
        <w:i/>
        <w:iCs/>
        <w:noProof/>
        <w:sz w:val="18"/>
        <w:szCs w:val="18"/>
      </w:rPr>
      <w:t>19</w:t>
    </w:r>
    <w:r w:rsidRPr="009B0779">
      <w:rPr>
        <w:rFonts w:ascii="Book Antiqua" w:hAnsi="Book Antiqua"/>
        <w:i/>
        <w:iCs/>
        <w:sz w:val="18"/>
        <w:szCs w:val="18"/>
      </w:rPr>
      <w:fldChar w:fldCharType="end"/>
    </w:r>
  </w:p>
  <w:p w14:paraId="71F900B1" w14:textId="552E2029" w:rsidR="007D2DC9" w:rsidRPr="004F6AD7" w:rsidRDefault="00C12274" w:rsidP="001A4D73">
    <w:pPr>
      <w:pStyle w:val="Footer"/>
      <w:tabs>
        <w:tab w:val="clear" w:pos="8640"/>
        <w:tab w:val="left" w:pos="8789"/>
      </w:tabs>
      <w:ind w:left="-284" w:right="360"/>
      <w:jc w:val="right"/>
      <w:rPr>
        <w:rFonts w:ascii="Book Antiqua" w:hAnsi="Book Antiqua"/>
        <w:color w:val="0000FF"/>
        <w:sz w:val="6"/>
        <w:szCs w:val="6"/>
      </w:rPr>
    </w:pPr>
    <w:r>
      <w:rPr>
        <w:rFonts w:ascii="Book Antiqua" w:eastAsia="Book Antiqua" w:hAnsi="Book Antiqua" w:cs="Book Antiqua"/>
        <w:b/>
        <w:bCs/>
        <w:color w:val="0000FF"/>
        <w:sz w:val="22"/>
        <w:szCs w:val="22"/>
      </w:rPr>
      <w:tab/>
    </w:r>
    <w:r w:rsidRPr="004F6AD7">
      <w:rPr>
        <w:rFonts w:ascii="Book Antiqua" w:eastAsia="Book Antiqua" w:hAnsi="Book Antiqua" w:cs="Book Antiqua"/>
        <w:b/>
        <w:bCs/>
        <w:color w:val="0000FF"/>
        <w:sz w:val="18"/>
        <w:szCs w:val="18"/>
      </w:rPr>
      <w:t>“</w:t>
    </w:r>
    <w:r w:rsidR="000C2180" w:rsidRPr="004F6AD7">
      <w:rPr>
        <w:rFonts w:ascii="Book Antiqua" w:eastAsia="Book Antiqua" w:hAnsi="Book Antiqua" w:cs="Book Antiqua"/>
        <w:b/>
        <w:bCs/>
        <w:color w:val="0000FF"/>
        <w:sz w:val="18"/>
        <w:szCs w:val="18"/>
      </w:rPr>
      <w:t>Wrapping work the wooden boxes with GI sheet and MS box structure from GI wire net for Improving storage quality of Hot line materials &amp; spare Surge arresters as per Preservation norms at 400/220 KV Raipur SS</w:t>
    </w:r>
    <w:r w:rsidRPr="004F6AD7">
      <w:rPr>
        <w:rFonts w:ascii="Book Antiqua" w:eastAsia="Book Antiqua" w:hAnsi="Book Antiqua" w:cs="Book Antiqua"/>
        <w:b/>
        <w:bCs/>
        <w:color w:val="0000FF"/>
        <w:sz w:val="18"/>
        <w:szCs w:val="18"/>
      </w:rPr>
      <w:t>”</w:t>
    </w:r>
    <w:r w:rsidR="000C2180" w:rsidRPr="004F6AD7">
      <w:rPr>
        <w:rFonts w:ascii="Calibri" w:hAnsi="Calibri" w:cs="Calibri"/>
        <w:b/>
        <w:bCs/>
        <w:color w:val="0000FF"/>
        <w:sz w:val="14"/>
        <w:szCs w:val="14"/>
      </w:rPr>
      <w:pict w14:anchorId="13B60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9.5pt;height:38.25pt">
          <v:imagedata r:id="rId1" o:title=""/>
          <o:lock v:ext="edit" ungrouping="t" rotation="t" cropping="t" verticies="t" text="t" grouping="t"/>
          <o:signatureline v:ext="edit" id="{B52D07A2-4CB0-4000-9937-40A6F2FF89AE}" provid="{00000000-0000-0000-0000-000000000000}" o:suggestedsigner="Vijay Likhar" o:suggestedsigner2="CM,C&amp;M" issignatureline="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18B26" w14:textId="77777777" w:rsidR="00060D39" w:rsidRDefault="00060D39">
      <w:r>
        <w:separator/>
      </w:r>
    </w:p>
  </w:footnote>
  <w:footnote w:type="continuationSeparator" w:id="0">
    <w:p w14:paraId="7CF29ECC" w14:textId="77777777" w:rsidR="00060D39" w:rsidRDefault="00060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863A1" w14:textId="77777777" w:rsidR="00572645" w:rsidRDefault="00A7783D" w:rsidP="009B4008">
    <w:pPr>
      <w:pStyle w:val="Header"/>
      <w:jc w:val="right"/>
      <w:rPr>
        <w:rFonts w:ascii="Garamond" w:hAnsi="Garamond"/>
      </w:rPr>
    </w:pPr>
    <w:r>
      <w:rPr>
        <w:rFonts w:ascii="Garamond" w:hAnsi="Garamond"/>
        <w:noProof/>
        <w:lang w:val="en-IN" w:eastAsia="en-IN" w:bidi="hi-IN"/>
      </w:rPr>
      <w:drawing>
        <wp:anchor distT="0" distB="0" distL="114300" distR="114300" simplePos="0" relativeHeight="251657728" behindDoc="0" locked="0" layoutInCell="1" allowOverlap="1" wp14:anchorId="768B0890" wp14:editId="07777777">
          <wp:simplePos x="0" y="0"/>
          <wp:positionH relativeFrom="column">
            <wp:posOffset>4301490</wp:posOffset>
          </wp:positionH>
          <wp:positionV relativeFrom="paragraph">
            <wp:posOffset>-224155</wp:posOffset>
          </wp:positionV>
          <wp:extent cx="1419225" cy="469900"/>
          <wp:effectExtent l="0" t="0" r="0" b="0"/>
          <wp:wrapNone/>
          <wp:docPr id="387090890" name="Picture 38709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EA2D7" w14:textId="77777777" w:rsidR="00572645" w:rsidRDefault="00572645" w:rsidP="00D81495">
    <w:pPr>
      <w:pStyle w:val="Header"/>
      <w:jc w:val="right"/>
      <w:rPr>
        <w:rFonts w:ascii="Garamond" w:hAnsi="Garamond"/>
        <w:lang w:val="en-US"/>
      </w:rPr>
    </w:pPr>
  </w:p>
  <w:p w14:paraId="2D909BFC" w14:textId="77777777" w:rsidR="00572645" w:rsidRPr="009B4008" w:rsidRDefault="00572645" w:rsidP="00D81495">
    <w:pPr>
      <w:pStyle w:val="Header"/>
      <w:pBdr>
        <w:bottom w:val="single" w:sz="4" w:space="1" w:color="auto"/>
      </w:pBdr>
      <w:jc w:val="right"/>
      <w:rPr>
        <w:rFonts w:ascii="Garamond" w:hAnsi="Garamond"/>
      </w:rPr>
    </w:pPr>
    <w:r>
      <w:rPr>
        <w:rFonts w:ascii="Garamond" w:hAnsi="Garamond"/>
      </w:rPr>
      <w:t>Annexure-II</w:t>
    </w:r>
  </w:p>
  <w:p w14:paraId="3DD355C9" w14:textId="77777777" w:rsidR="00572645" w:rsidRDefault="00572645" w:rsidP="009B4008">
    <w:pPr>
      <w:pStyle w:val="Header"/>
      <w:jc w:val="right"/>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7EC5"/>
    <w:multiLevelType w:val="hybridMultilevel"/>
    <w:tmpl w:val="42CE2A20"/>
    <w:lvl w:ilvl="0" w:tplc="F3EA0066">
      <w:start w:val="1"/>
      <w:numFmt w:val="lowerLetter"/>
      <w:lvlText w:val="%1)"/>
      <w:lvlJc w:val="left"/>
      <w:pPr>
        <w:ind w:left="1440" w:hanging="360"/>
      </w:pPr>
      <w:rPr>
        <w:rFonts w:hint="default"/>
        <w:b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6C3295"/>
    <w:multiLevelType w:val="hybridMultilevel"/>
    <w:tmpl w:val="BBF681CC"/>
    <w:lvl w:ilvl="0" w:tplc="F3EA0066">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D67D5"/>
    <w:multiLevelType w:val="hybridMultilevel"/>
    <w:tmpl w:val="76A4D66E"/>
    <w:lvl w:ilvl="0" w:tplc="B7000096">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FC3A97"/>
    <w:multiLevelType w:val="multilevel"/>
    <w:tmpl w:val="EF7E6E7C"/>
    <w:lvl w:ilvl="0">
      <w:start w:val="4"/>
      <w:numFmt w:val="decimal"/>
      <w:lvlText w:val="%1"/>
      <w:lvlJc w:val="left"/>
      <w:pPr>
        <w:ind w:left="360" w:hanging="360"/>
      </w:pPr>
      <w:rPr>
        <w:rFonts w:hint="default"/>
        <w:b/>
        <w:sz w:val="24"/>
        <w:szCs w:val="22"/>
      </w:rPr>
    </w:lvl>
    <w:lvl w:ilvl="1">
      <w:start w:val="1"/>
      <w:numFmt w:val="decimal"/>
      <w:lvlText w:val="%1.%2"/>
      <w:lvlJc w:val="left"/>
      <w:pPr>
        <w:ind w:left="1440" w:hanging="360"/>
      </w:pPr>
      <w:rPr>
        <w:rFonts w:hint="default"/>
        <w:b/>
        <w:sz w:val="24"/>
        <w:szCs w:val="25"/>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15:restartNumberingAfterBreak="0">
    <w:nsid w:val="218A74D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7701F68"/>
    <w:multiLevelType w:val="hybridMultilevel"/>
    <w:tmpl w:val="461032AC"/>
    <w:lvl w:ilvl="0" w:tplc="42BC8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A121E"/>
    <w:multiLevelType w:val="hybridMultilevel"/>
    <w:tmpl w:val="584CF3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D43F7A"/>
    <w:multiLevelType w:val="hybridMultilevel"/>
    <w:tmpl w:val="F59E3470"/>
    <w:lvl w:ilvl="0" w:tplc="DAE294C4">
      <w:start w:val="1"/>
      <w:numFmt w:val="lowerRoman"/>
      <w:lvlText w:val="%1)"/>
      <w:lvlJc w:val="left"/>
      <w:pPr>
        <w:tabs>
          <w:tab w:val="num" w:pos="2160"/>
        </w:tabs>
        <w:ind w:left="2160" w:hanging="720"/>
      </w:pPr>
      <w:rPr>
        <w:rFonts w:hint="default"/>
      </w:rPr>
    </w:lvl>
    <w:lvl w:ilvl="1" w:tplc="36024F6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140EE7"/>
    <w:multiLevelType w:val="hybridMultilevel"/>
    <w:tmpl w:val="40709E34"/>
    <w:lvl w:ilvl="0" w:tplc="51406E6C">
      <w:start w:val="3"/>
      <w:numFmt w:val="lowerLetter"/>
      <w:lvlText w:val="%1."/>
      <w:lvlJc w:val="left"/>
      <w:pPr>
        <w:tabs>
          <w:tab w:val="num" w:pos="1080"/>
        </w:tabs>
        <w:ind w:left="1080" w:hanging="360"/>
      </w:pPr>
      <w:rPr>
        <w:rFonts w:hint="default"/>
      </w:rPr>
    </w:lvl>
    <w:lvl w:ilvl="1" w:tplc="5ED20EC4">
      <w:start w:val="1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B8320498">
      <w:start w:val="11"/>
      <w:numFmt w:val="decimal"/>
      <w:pStyle w:val="Heading2"/>
      <w:lvlText w:val="%4"/>
      <w:lvlJc w:val="left"/>
      <w:pPr>
        <w:tabs>
          <w:tab w:val="num" w:pos="3375"/>
        </w:tabs>
        <w:ind w:left="3375" w:hanging="495"/>
      </w:pPr>
      <w:rPr>
        <w:rFonts w:hint="default"/>
      </w:rPr>
    </w:lvl>
    <w:lvl w:ilvl="4" w:tplc="7472998C">
      <w:start w:val="12"/>
      <w:numFmt w:val="decimal"/>
      <w:pStyle w:val="Heading3"/>
      <w:lvlText w:val="%5"/>
      <w:lvlJc w:val="left"/>
      <w:pPr>
        <w:tabs>
          <w:tab w:val="num" w:pos="4320"/>
        </w:tabs>
        <w:ind w:left="4320" w:hanging="720"/>
      </w:pPr>
      <w:rPr>
        <w:rFonts w:hint="default"/>
      </w:rPr>
    </w:lvl>
    <w:lvl w:ilvl="5" w:tplc="B4969414">
      <w:start w:val="12"/>
      <w:numFmt w:val="decimal"/>
      <w:lvlText w:val="%6"/>
      <w:lvlJc w:val="left"/>
      <w:pPr>
        <w:tabs>
          <w:tab w:val="num" w:pos="4995"/>
        </w:tabs>
        <w:ind w:left="4995" w:hanging="495"/>
      </w:pPr>
      <w:rPr>
        <w:rFonts w:hint="default"/>
      </w:rPr>
    </w:lvl>
    <w:lvl w:ilvl="6" w:tplc="D188EEC8">
      <w:start w:val="2"/>
      <w:numFmt w:val="lowerRoman"/>
      <w:lvlText w:val="(%7)"/>
      <w:lvlJc w:val="left"/>
      <w:pPr>
        <w:tabs>
          <w:tab w:val="num" w:pos="5760"/>
        </w:tabs>
        <w:ind w:left="5760" w:hanging="72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69725F"/>
    <w:multiLevelType w:val="hybridMultilevel"/>
    <w:tmpl w:val="DB0CF28E"/>
    <w:lvl w:ilvl="0" w:tplc="1DA0C2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202AB"/>
    <w:multiLevelType w:val="hybridMultilevel"/>
    <w:tmpl w:val="38F6C928"/>
    <w:lvl w:ilvl="0" w:tplc="AE20B65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E812EC"/>
    <w:multiLevelType w:val="multilevel"/>
    <w:tmpl w:val="4CD6FC1E"/>
    <w:lvl w:ilvl="0">
      <w:start w:val="7"/>
      <w:numFmt w:val="decimal"/>
      <w:lvlText w:val="%1.0"/>
      <w:lvlJc w:val="left"/>
      <w:pPr>
        <w:tabs>
          <w:tab w:val="num" w:pos="720"/>
        </w:tabs>
        <w:ind w:left="720" w:hanging="720"/>
      </w:pPr>
      <w:rPr>
        <w:rFonts w:hint="default"/>
        <w:b w:val="0"/>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98620B"/>
    <w:multiLevelType w:val="hybridMultilevel"/>
    <w:tmpl w:val="29702E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DC6778"/>
    <w:multiLevelType w:val="hybridMultilevel"/>
    <w:tmpl w:val="B93CBD6E"/>
    <w:lvl w:ilvl="0" w:tplc="DAA0E678">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390CAC"/>
    <w:multiLevelType w:val="multilevel"/>
    <w:tmpl w:val="A7C6F3C2"/>
    <w:lvl w:ilvl="0">
      <w:start w:val="1"/>
      <w:numFmt w:val="decimal"/>
      <w:lvlText w:val="%1.0"/>
      <w:lvlJc w:val="left"/>
      <w:pPr>
        <w:tabs>
          <w:tab w:val="num" w:pos="720"/>
        </w:tabs>
        <w:ind w:left="720" w:hanging="720"/>
      </w:pPr>
      <w:rPr>
        <w:rFonts w:hint="default"/>
        <w:b w:val="0"/>
        <w:bCs/>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FCE3752"/>
    <w:multiLevelType w:val="hybridMultilevel"/>
    <w:tmpl w:val="0A70A624"/>
    <w:lvl w:ilvl="0" w:tplc="69A8CA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AF0E2E"/>
    <w:multiLevelType w:val="hybridMultilevel"/>
    <w:tmpl w:val="3926E704"/>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2F517E3"/>
    <w:multiLevelType w:val="hybridMultilevel"/>
    <w:tmpl w:val="5FDCEC08"/>
    <w:lvl w:ilvl="0" w:tplc="9E1E7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5F0729"/>
    <w:multiLevelType w:val="hybridMultilevel"/>
    <w:tmpl w:val="59EE7C5C"/>
    <w:lvl w:ilvl="0" w:tplc="A31C12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EC7F91"/>
    <w:multiLevelType w:val="hybridMultilevel"/>
    <w:tmpl w:val="386A8BF8"/>
    <w:name w:val="WW8Num3"/>
    <w:lvl w:ilvl="0" w:tplc="38F46DFE">
      <w:start w:val="1"/>
      <w:numFmt w:val="decimal"/>
      <w:lvlText w:val="%1."/>
      <w:lvlJc w:val="left"/>
      <w:pPr>
        <w:tabs>
          <w:tab w:val="num" w:pos="360"/>
        </w:tabs>
        <w:ind w:left="360" w:hanging="360"/>
      </w:pPr>
      <w:rPr>
        <w:rFonts w:ascii="Arial" w:hAnsi="Arial" w:hint="default"/>
        <w:b w:val="0"/>
        <w:bCs w:val="0"/>
      </w:rPr>
    </w:lvl>
    <w:lvl w:ilvl="1" w:tplc="221CD4B0">
      <w:numFmt w:val="none"/>
      <w:lvlText w:val=""/>
      <w:lvlJc w:val="left"/>
      <w:pPr>
        <w:tabs>
          <w:tab w:val="num" w:pos="360"/>
        </w:tabs>
      </w:pPr>
    </w:lvl>
    <w:lvl w:ilvl="2" w:tplc="0CDA4F42">
      <w:numFmt w:val="none"/>
      <w:lvlText w:val=""/>
      <w:lvlJc w:val="left"/>
      <w:pPr>
        <w:tabs>
          <w:tab w:val="num" w:pos="360"/>
        </w:tabs>
      </w:pPr>
    </w:lvl>
    <w:lvl w:ilvl="3" w:tplc="F20446FC">
      <w:numFmt w:val="none"/>
      <w:lvlText w:val=""/>
      <w:lvlJc w:val="left"/>
      <w:pPr>
        <w:tabs>
          <w:tab w:val="num" w:pos="360"/>
        </w:tabs>
      </w:pPr>
    </w:lvl>
    <w:lvl w:ilvl="4" w:tplc="C1D2062A">
      <w:numFmt w:val="none"/>
      <w:lvlText w:val=""/>
      <w:lvlJc w:val="left"/>
      <w:pPr>
        <w:tabs>
          <w:tab w:val="num" w:pos="360"/>
        </w:tabs>
      </w:pPr>
    </w:lvl>
    <w:lvl w:ilvl="5" w:tplc="F0C666B0">
      <w:numFmt w:val="none"/>
      <w:lvlText w:val=""/>
      <w:lvlJc w:val="left"/>
      <w:pPr>
        <w:tabs>
          <w:tab w:val="num" w:pos="360"/>
        </w:tabs>
      </w:pPr>
    </w:lvl>
    <w:lvl w:ilvl="6" w:tplc="D9B69CCE">
      <w:numFmt w:val="none"/>
      <w:lvlText w:val=""/>
      <w:lvlJc w:val="left"/>
      <w:pPr>
        <w:tabs>
          <w:tab w:val="num" w:pos="360"/>
        </w:tabs>
      </w:pPr>
    </w:lvl>
    <w:lvl w:ilvl="7" w:tplc="268E9464">
      <w:numFmt w:val="none"/>
      <w:lvlText w:val=""/>
      <w:lvlJc w:val="left"/>
      <w:pPr>
        <w:tabs>
          <w:tab w:val="num" w:pos="360"/>
        </w:tabs>
      </w:pPr>
    </w:lvl>
    <w:lvl w:ilvl="8" w:tplc="6624FE82">
      <w:numFmt w:val="none"/>
      <w:lvlText w:val=""/>
      <w:lvlJc w:val="left"/>
      <w:pPr>
        <w:tabs>
          <w:tab w:val="num" w:pos="360"/>
        </w:tabs>
      </w:pPr>
    </w:lvl>
  </w:abstractNum>
  <w:abstractNum w:abstractNumId="20" w15:restartNumberingAfterBreak="0">
    <w:nsid w:val="6607761D"/>
    <w:multiLevelType w:val="multilevel"/>
    <w:tmpl w:val="37F4E8B4"/>
    <w:lvl w:ilvl="0">
      <w:start w:val="4"/>
      <w:numFmt w:val="decimal"/>
      <w:lvlText w:val="%1.0"/>
      <w:lvlJc w:val="left"/>
      <w:pPr>
        <w:tabs>
          <w:tab w:val="num" w:pos="720"/>
        </w:tabs>
        <w:ind w:left="720" w:hanging="720"/>
      </w:pPr>
      <w:rPr>
        <w:rFonts w:hint="default"/>
        <w:b/>
        <w:bCs/>
        <w:u w:val="none"/>
      </w:rPr>
    </w:lvl>
    <w:lvl w:ilvl="1">
      <w:start w:val="1"/>
      <w:numFmt w:val="decimal"/>
      <w:lvlText w:val="%1.%2"/>
      <w:lvlJc w:val="left"/>
      <w:pPr>
        <w:tabs>
          <w:tab w:val="num" w:pos="900"/>
        </w:tabs>
        <w:ind w:left="900" w:hanging="720"/>
      </w:pPr>
      <w:rPr>
        <w:rFonts w:ascii="Book Antiqua" w:hAnsi="Book Antiqua"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1" w15:restartNumberingAfterBreak="0">
    <w:nsid w:val="6E0A351C"/>
    <w:multiLevelType w:val="multilevel"/>
    <w:tmpl w:val="920AF5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A159E9"/>
    <w:multiLevelType w:val="multilevel"/>
    <w:tmpl w:val="5CCA40FE"/>
    <w:lvl w:ilvl="0">
      <w:start w:val="1"/>
      <w:numFmt w:val="decimal"/>
      <w:lvlText w:val="%1.0"/>
      <w:lvlJc w:val="left"/>
      <w:pPr>
        <w:tabs>
          <w:tab w:val="num" w:pos="720"/>
        </w:tabs>
        <w:ind w:left="720" w:hanging="720"/>
      </w:pPr>
      <w:rPr>
        <w:rFonts w:hint="default"/>
        <w:b w:val="0"/>
        <w:bCs/>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A932266"/>
    <w:multiLevelType w:val="hybridMultilevel"/>
    <w:tmpl w:val="D4985C06"/>
    <w:lvl w:ilvl="0" w:tplc="76368E1C">
      <w:start w:val="1"/>
      <w:numFmt w:val="lowerRoman"/>
      <w:lvlText w:val="(%1)"/>
      <w:lvlJc w:val="left"/>
      <w:pPr>
        <w:tabs>
          <w:tab w:val="num" w:pos="1440"/>
        </w:tabs>
        <w:ind w:left="1440" w:hanging="720"/>
      </w:pPr>
      <w:rPr>
        <w:rFonts w:hint="default"/>
      </w:rPr>
    </w:lvl>
    <w:lvl w:ilvl="1" w:tplc="B162754E">
      <w:start w:val="1"/>
      <w:numFmt w:val="lowerLetter"/>
      <w:lvlText w:val="%2)"/>
      <w:lvlJc w:val="left"/>
      <w:pPr>
        <w:tabs>
          <w:tab w:val="num" w:pos="4140"/>
        </w:tabs>
        <w:ind w:left="4140" w:hanging="360"/>
      </w:pPr>
      <w:rPr>
        <w:rFonts w:hint="default"/>
      </w:rPr>
    </w:lvl>
    <w:lvl w:ilvl="2" w:tplc="D3840DC0">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250610"/>
    <w:multiLevelType w:val="multilevel"/>
    <w:tmpl w:val="5582F75C"/>
    <w:lvl w:ilvl="0">
      <w:start w:val="1"/>
      <w:numFmt w:val="decimal"/>
      <w:lvlText w:val="%1.0"/>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bCs w:val="0"/>
        <w:strike w:val="0"/>
        <w:color w:val="auto"/>
        <w:sz w:val="23"/>
        <w:szCs w:val="23"/>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060"/>
        </w:tabs>
        <w:ind w:left="306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num w:numId="1">
    <w:abstractNumId w:val="8"/>
  </w:num>
  <w:num w:numId="2">
    <w:abstractNumId w:val="24"/>
  </w:num>
  <w:num w:numId="3">
    <w:abstractNumId w:val="7"/>
  </w:num>
  <w:num w:numId="4">
    <w:abstractNumId w:val="4"/>
  </w:num>
  <w:num w:numId="5">
    <w:abstractNumId w:val="1"/>
  </w:num>
  <w:num w:numId="6">
    <w:abstractNumId w:val="6"/>
  </w:num>
  <w:num w:numId="7">
    <w:abstractNumId w:val="12"/>
  </w:num>
  <w:num w:numId="8">
    <w:abstractNumId w:val="18"/>
  </w:num>
  <w:num w:numId="9">
    <w:abstractNumId w:val="17"/>
  </w:num>
  <w:num w:numId="10">
    <w:abstractNumId w:val="15"/>
  </w:num>
  <w:num w:numId="11">
    <w:abstractNumId w:val="10"/>
  </w:num>
  <w:num w:numId="12">
    <w:abstractNumId w:val="11"/>
  </w:num>
  <w:num w:numId="13">
    <w:abstractNumId w:val="23"/>
  </w:num>
  <w:num w:numId="14">
    <w:abstractNumId w:val="22"/>
  </w:num>
  <w:num w:numId="15">
    <w:abstractNumId w:val="20"/>
  </w:num>
  <w:num w:numId="16">
    <w:abstractNumId w:val="13"/>
  </w:num>
  <w:num w:numId="17">
    <w:abstractNumId w:val="2"/>
  </w:num>
  <w:num w:numId="18">
    <w:abstractNumId w:val="14"/>
  </w:num>
  <w:num w:numId="19">
    <w:abstractNumId w:val="21"/>
  </w:num>
  <w:num w:numId="20">
    <w:abstractNumId w:val="5"/>
  </w:num>
  <w:num w:numId="21">
    <w:abstractNumId w:val="0"/>
  </w:num>
  <w:num w:numId="22">
    <w:abstractNumId w:val="16"/>
  </w:num>
  <w:num w:numId="23">
    <w:abstractNumId w:val="3"/>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F8"/>
    <w:rsid w:val="00000974"/>
    <w:rsid w:val="00001CAD"/>
    <w:rsid w:val="00004FFE"/>
    <w:rsid w:val="00005114"/>
    <w:rsid w:val="00006651"/>
    <w:rsid w:val="0001086F"/>
    <w:rsid w:val="00011227"/>
    <w:rsid w:val="00013E22"/>
    <w:rsid w:val="00014080"/>
    <w:rsid w:val="00014200"/>
    <w:rsid w:val="0001474F"/>
    <w:rsid w:val="00016330"/>
    <w:rsid w:val="00020005"/>
    <w:rsid w:val="00023D01"/>
    <w:rsid w:val="00025A55"/>
    <w:rsid w:val="00027826"/>
    <w:rsid w:val="000314C7"/>
    <w:rsid w:val="00032458"/>
    <w:rsid w:val="00032E9D"/>
    <w:rsid w:val="00041E2C"/>
    <w:rsid w:val="000420C1"/>
    <w:rsid w:val="00046DA9"/>
    <w:rsid w:val="0004737A"/>
    <w:rsid w:val="00047BAA"/>
    <w:rsid w:val="00050943"/>
    <w:rsid w:val="000520AF"/>
    <w:rsid w:val="00052B05"/>
    <w:rsid w:val="00053762"/>
    <w:rsid w:val="00056925"/>
    <w:rsid w:val="00056BDF"/>
    <w:rsid w:val="00056E55"/>
    <w:rsid w:val="000570F3"/>
    <w:rsid w:val="000600B9"/>
    <w:rsid w:val="00060ACE"/>
    <w:rsid w:val="00060D39"/>
    <w:rsid w:val="000612B1"/>
    <w:rsid w:val="0006206F"/>
    <w:rsid w:val="00065621"/>
    <w:rsid w:val="00065B49"/>
    <w:rsid w:val="00066AED"/>
    <w:rsid w:val="00067F34"/>
    <w:rsid w:val="00070CF8"/>
    <w:rsid w:val="0007125A"/>
    <w:rsid w:val="00073942"/>
    <w:rsid w:val="00074E14"/>
    <w:rsid w:val="00075D5F"/>
    <w:rsid w:val="00076823"/>
    <w:rsid w:val="00081847"/>
    <w:rsid w:val="00082083"/>
    <w:rsid w:val="00082235"/>
    <w:rsid w:val="00082943"/>
    <w:rsid w:val="00082FB2"/>
    <w:rsid w:val="00086722"/>
    <w:rsid w:val="0008717C"/>
    <w:rsid w:val="00091708"/>
    <w:rsid w:val="000939B7"/>
    <w:rsid w:val="0009436D"/>
    <w:rsid w:val="00095663"/>
    <w:rsid w:val="00096270"/>
    <w:rsid w:val="0009673B"/>
    <w:rsid w:val="00096D40"/>
    <w:rsid w:val="00096DC2"/>
    <w:rsid w:val="0009703D"/>
    <w:rsid w:val="000A0263"/>
    <w:rsid w:val="000A3F5D"/>
    <w:rsid w:val="000A526E"/>
    <w:rsid w:val="000B053E"/>
    <w:rsid w:val="000B30A0"/>
    <w:rsid w:val="000B4A4A"/>
    <w:rsid w:val="000B570E"/>
    <w:rsid w:val="000B5D0E"/>
    <w:rsid w:val="000B6546"/>
    <w:rsid w:val="000B72DC"/>
    <w:rsid w:val="000C205B"/>
    <w:rsid w:val="000C2092"/>
    <w:rsid w:val="000C2180"/>
    <w:rsid w:val="000C3F5B"/>
    <w:rsid w:val="000D0762"/>
    <w:rsid w:val="000D15CC"/>
    <w:rsid w:val="000D1633"/>
    <w:rsid w:val="000D4A57"/>
    <w:rsid w:val="000D4B7D"/>
    <w:rsid w:val="000D6FFB"/>
    <w:rsid w:val="000E36E8"/>
    <w:rsid w:val="000E661F"/>
    <w:rsid w:val="000E6E05"/>
    <w:rsid w:val="000F3055"/>
    <w:rsid w:val="000F31A2"/>
    <w:rsid w:val="000F4543"/>
    <w:rsid w:val="000F4787"/>
    <w:rsid w:val="000F5769"/>
    <w:rsid w:val="000F7186"/>
    <w:rsid w:val="000F7AF8"/>
    <w:rsid w:val="000F7DD2"/>
    <w:rsid w:val="00100763"/>
    <w:rsid w:val="001015E4"/>
    <w:rsid w:val="00102251"/>
    <w:rsid w:val="00102C06"/>
    <w:rsid w:val="00106B4B"/>
    <w:rsid w:val="00106E70"/>
    <w:rsid w:val="00107FA1"/>
    <w:rsid w:val="00115B77"/>
    <w:rsid w:val="00117510"/>
    <w:rsid w:val="001206B9"/>
    <w:rsid w:val="00120B4F"/>
    <w:rsid w:val="00123198"/>
    <w:rsid w:val="00123789"/>
    <w:rsid w:val="0013127F"/>
    <w:rsid w:val="001315C1"/>
    <w:rsid w:val="00133C54"/>
    <w:rsid w:val="0013644D"/>
    <w:rsid w:val="00141DB4"/>
    <w:rsid w:val="001437BC"/>
    <w:rsid w:val="001449B9"/>
    <w:rsid w:val="0014635C"/>
    <w:rsid w:val="001463A3"/>
    <w:rsid w:val="0015080C"/>
    <w:rsid w:val="001527CC"/>
    <w:rsid w:val="00152FAE"/>
    <w:rsid w:val="001602C7"/>
    <w:rsid w:val="00170E89"/>
    <w:rsid w:val="00171272"/>
    <w:rsid w:val="001734B8"/>
    <w:rsid w:val="001734E3"/>
    <w:rsid w:val="00174D75"/>
    <w:rsid w:val="00175669"/>
    <w:rsid w:val="00181FED"/>
    <w:rsid w:val="0018271F"/>
    <w:rsid w:val="00183043"/>
    <w:rsid w:val="00185F99"/>
    <w:rsid w:val="00187548"/>
    <w:rsid w:val="001877A6"/>
    <w:rsid w:val="00190863"/>
    <w:rsid w:val="001911EC"/>
    <w:rsid w:val="00192451"/>
    <w:rsid w:val="00193F26"/>
    <w:rsid w:val="001A042F"/>
    <w:rsid w:val="001A1042"/>
    <w:rsid w:val="001A29B8"/>
    <w:rsid w:val="001A3436"/>
    <w:rsid w:val="001A4D73"/>
    <w:rsid w:val="001A54D0"/>
    <w:rsid w:val="001A79A9"/>
    <w:rsid w:val="001A7F16"/>
    <w:rsid w:val="001B1D3F"/>
    <w:rsid w:val="001B4485"/>
    <w:rsid w:val="001B4AB4"/>
    <w:rsid w:val="001B678B"/>
    <w:rsid w:val="001B6B9A"/>
    <w:rsid w:val="001C1AC9"/>
    <w:rsid w:val="001C2935"/>
    <w:rsid w:val="001C2E9E"/>
    <w:rsid w:val="001C3641"/>
    <w:rsid w:val="001C3C32"/>
    <w:rsid w:val="001C553B"/>
    <w:rsid w:val="001C565C"/>
    <w:rsid w:val="001C57A6"/>
    <w:rsid w:val="001C5FAF"/>
    <w:rsid w:val="001C659A"/>
    <w:rsid w:val="001C7F18"/>
    <w:rsid w:val="001D1B39"/>
    <w:rsid w:val="001E075D"/>
    <w:rsid w:val="001E5C53"/>
    <w:rsid w:val="001E683A"/>
    <w:rsid w:val="001E6C30"/>
    <w:rsid w:val="001F0261"/>
    <w:rsid w:val="001F0AF6"/>
    <w:rsid w:val="001F789D"/>
    <w:rsid w:val="0020113C"/>
    <w:rsid w:val="00202AC9"/>
    <w:rsid w:val="00204019"/>
    <w:rsid w:val="002139A2"/>
    <w:rsid w:val="002148BA"/>
    <w:rsid w:val="00217497"/>
    <w:rsid w:val="00221C2D"/>
    <w:rsid w:val="00221E25"/>
    <w:rsid w:val="0022293A"/>
    <w:rsid w:val="00222A5F"/>
    <w:rsid w:val="00224421"/>
    <w:rsid w:val="0022769F"/>
    <w:rsid w:val="00234B26"/>
    <w:rsid w:val="002356C4"/>
    <w:rsid w:val="00235D9E"/>
    <w:rsid w:val="0023697E"/>
    <w:rsid w:val="00240CF1"/>
    <w:rsid w:val="00241A97"/>
    <w:rsid w:val="002430A0"/>
    <w:rsid w:val="00243F2D"/>
    <w:rsid w:val="002462AB"/>
    <w:rsid w:val="00251450"/>
    <w:rsid w:val="00251D87"/>
    <w:rsid w:val="00252A83"/>
    <w:rsid w:val="00252DBD"/>
    <w:rsid w:val="0026108C"/>
    <w:rsid w:val="00261204"/>
    <w:rsid w:val="00262481"/>
    <w:rsid w:val="002629CC"/>
    <w:rsid w:val="00265B66"/>
    <w:rsid w:val="00266226"/>
    <w:rsid w:val="00266BBB"/>
    <w:rsid w:val="00270454"/>
    <w:rsid w:val="0027071F"/>
    <w:rsid w:val="002721C2"/>
    <w:rsid w:val="002822C6"/>
    <w:rsid w:val="0028530D"/>
    <w:rsid w:val="00285E7A"/>
    <w:rsid w:val="00286CE7"/>
    <w:rsid w:val="002911F7"/>
    <w:rsid w:val="002916BC"/>
    <w:rsid w:val="00291A3F"/>
    <w:rsid w:val="0029232C"/>
    <w:rsid w:val="002926CC"/>
    <w:rsid w:val="002931F9"/>
    <w:rsid w:val="002933ED"/>
    <w:rsid w:val="002935BD"/>
    <w:rsid w:val="002950D8"/>
    <w:rsid w:val="00295236"/>
    <w:rsid w:val="00295B84"/>
    <w:rsid w:val="002A25B7"/>
    <w:rsid w:val="002A39D3"/>
    <w:rsid w:val="002A3A7D"/>
    <w:rsid w:val="002A3ACC"/>
    <w:rsid w:val="002A415C"/>
    <w:rsid w:val="002A7BE9"/>
    <w:rsid w:val="002B0017"/>
    <w:rsid w:val="002B06EE"/>
    <w:rsid w:val="002B0FDF"/>
    <w:rsid w:val="002B33AF"/>
    <w:rsid w:val="002B3A6B"/>
    <w:rsid w:val="002B74C7"/>
    <w:rsid w:val="002C656F"/>
    <w:rsid w:val="002D06A0"/>
    <w:rsid w:val="002D17BE"/>
    <w:rsid w:val="002D2533"/>
    <w:rsid w:val="002D6758"/>
    <w:rsid w:val="002D74C1"/>
    <w:rsid w:val="002E004E"/>
    <w:rsid w:val="002E0BD0"/>
    <w:rsid w:val="002E109E"/>
    <w:rsid w:val="002E2890"/>
    <w:rsid w:val="002E5901"/>
    <w:rsid w:val="002E6668"/>
    <w:rsid w:val="002E6DE5"/>
    <w:rsid w:val="002F3593"/>
    <w:rsid w:val="002F3A71"/>
    <w:rsid w:val="00301F54"/>
    <w:rsid w:val="0030320F"/>
    <w:rsid w:val="003048AE"/>
    <w:rsid w:val="00305D10"/>
    <w:rsid w:val="00307128"/>
    <w:rsid w:val="00307757"/>
    <w:rsid w:val="00307F1D"/>
    <w:rsid w:val="00307F29"/>
    <w:rsid w:val="0031339D"/>
    <w:rsid w:val="00313468"/>
    <w:rsid w:val="003135B1"/>
    <w:rsid w:val="00313E5D"/>
    <w:rsid w:val="00314E04"/>
    <w:rsid w:val="00315970"/>
    <w:rsid w:val="003166B5"/>
    <w:rsid w:val="00317C46"/>
    <w:rsid w:val="00321678"/>
    <w:rsid w:val="00321BB6"/>
    <w:rsid w:val="0032345B"/>
    <w:rsid w:val="00323917"/>
    <w:rsid w:val="003240A1"/>
    <w:rsid w:val="003255F1"/>
    <w:rsid w:val="00331BC9"/>
    <w:rsid w:val="0033360B"/>
    <w:rsid w:val="00336219"/>
    <w:rsid w:val="00336A5D"/>
    <w:rsid w:val="003411B4"/>
    <w:rsid w:val="003414B3"/>
    <w:rsid w:val="00341FD3"/>
    <w:rsid w:val="00342F10"/>
    <w:rsid w:val="00343209"/>
    <w:rsid w:val="00343B2B"/>
    <w:rsid w:val="00344193"/>
    <w:rsid w:val="003452F9"/>
    <w:rsid w:val="00345950"/>
    <w:rsid w:val="00347C85"/>
    <w:rsid w:val="00352A53"/>
    <w:rsid w:val="003540BF"/>
    <w:rsid w:val="00356B8F"/>
    <w:rsid w:val="00356C64"/>
    <w:rsid w:val="0036201E"/>
    <w:rsid w:val="00363C11"/>
    <w:rsid w:val="0036424F"/>
    <w:rsid w:val="00366D33"/>
    <w:rsid w:val="00367047"/>
    <w:rsid w:val="0036789F"/>
    <w:rsid w:val="00372BC3"/>
    <w:rsid w:val="00374FD0"/>
    <w:rsid w:val="00375DA3"/>
    <w:rsid w:val="003766FB"/>
    <w:rsid w:val="0038073C"/>
    <w:rsid w:val="003840C3"/>
    <w:rsid w:val="003862D9"/>
    <w:rsid w:val="003864E2"/>
    <w:rsid w:val="003879AC"/>
    <w:rsid w:val="003901F6"/>
    <w:rsid w:val="00391AA6"/>
    <w:rsid w:val="00393349"/>
    <w:rsid w:val="003974F0"/>
    <w:rsid w:val="00397929"/>
    <w:rsid w:val="00397A9F"/>
    <w:rsid w:val="00397C08"/>
    <w:rsid w:val="003A4671"/>
    <w:rsid w:val="003B06D0"/>
    <w:rsid w:val="003B0808"/>
    <w:rsid w:val="003B0857"/>
    <w:rsid w:val="003B108C"/>
    <w:rsid w:val="003B1296"/>
    <w:rsid w:val="003B1E9E"/>
    <w:rsid w:val="003B54D2"/>
    <w:rsid w:val="003B6899"/>
    <w:rsid w:val="003B6D8C"/>
    <w:rsid w:val="003B7669"/>
    <w:rsid w:val="003C048C"/>
    <w:rsid w:val="003C05C4"/>
    <w:rsid w:val="003C3B42"/>
    <w:rsid w:val="003C675C"/>
    <w:rsid w:val="003C7214"/>
    <w:rsid w:val="003C7291"/>
    <w:rsid w:val="003C78CD"/>
    <w:rsid w:val="003D1EB8"/>
    <w:rsid w:val="003D29EC"/>
    <w:rsid w:val="003D362A"/>
    <w:rsid w:val="003D4293"/>
    <w:rsid w:val="003D4B0F"/>
    <w:rsid w:val="003D658D"/>
    <w:rsid w:val="003D6F7E"/>
    <w:rsid w:val="003D7E43"/>
    <w:rsid w:val="003E0AD6"/>
    <w:rsid w:val="003E1683"/>
    <w:rsid w:val="003E36CA"/>
    <w:rsid w:val="003E4B1E"/>
    <w:rsid w:val="003F5F3F"/>
    <w:rsid w:val="003F76BD"/>
    <w:rsid w:val="004008C5"/>
    <w:rsid w:val="00401B98"/>
    <w:rsid w:val="0040547A"/>
    <w:rsid w:val="00407E14"/>
    <w:rsid w:val="00410E8E"/>
    <w:rsid w:val="00411955"/>
    <w:rsid w:val="00411EFC"/>
    <w:rsid w:val="004120A4"/>
    <w:rsid w:val="0041379F"/>
    <w:rsid w:val="00416951"/>
    <w:rsid w:val="00420260"/>
    <w:rsid w:val="004207F9"/>
    <w:rsid w:val="00420EFC"/>
    <w:rsid w:val="00421C5E"/>
    <w:rsid w:val="00423D48"/>
    <w:rsid w:val="00424B92"/>
    <w:rsid w:val="00425666"/>
    <w:rsid w:val="004256BC"/>
    <w:rsid w:val="00427031"/>
    <w:rsid w:val="00427F5D"/>
    <w:rsid w:val="00430619"/>
    <w:rsid w:val="0043288C"/>
    <w:rsid w:val="00432B06"/>
    <w:rsid w:val="00433144"/>
    <w:rsid w:val="004353B2"/>
    <w:rsid w:val="00435586"/>
    <w:rsid w:val="00435DEA"/>
    <w:rsid w:val="0043671B"/>
    <w:rsid w:val="0043675A"/>
    <w:rsid w:val="00440BA7"/>
    <w:rsid w:val="00441A8D"/>
    <w:rsid w:val="00443507"/>
    <w:rsid w:val="004438B8"/>
    <w:rsid w:val="00445CEC"/>
    <w:rsid w:val="00445D2D"/>
    <w:rsid w:val="004460BB"/>
    <w:rsid w:val="00446C77"/>
    <w:rsid w:val="0044782C"/>
    <w:rsid w:val="0044789B"/>
    <w:rsid w:val="0045019A"/>
    <w:rsid w:val="004508CE"/>
    <w:rsid w:val="00450B5C"/>
    <w:rsid w:val="004514CF"/>
    <w:rsid w:val="00453B8C"/>
    <w:rsid w:val="00454590"/>
    <w:rsid w:val="004555EB"/>
    <w:rsid w:val="00457B8B"/>
    <w:rsid w:val="00457C5D"/>
    <w:rsid w:val="00460F6F"/>
    <w:rsid w:val="00462969"/>
    <w:rsid w:val="00464BA3"/>
    <w:rsid w:val="0046561B"/>
    <w:rsid w:val="00465670"/>
    <w:rsid w:val="004668D9"/>
    <w:rsid w:val="00466A52"/>
    <w:rsid w:val="00466B40"/>
    <w:rsid w:val="004700BD"/>
    <w:rsid w:val="00471040"/>
    <w:rsid w:val="00471AAA"/>
    <w:rsid w:val="00472637"/>
    <w:rsid w:val="00472707"/>
    <w:rsid w:val="00474550"/>
    <w:rsid w:val="00476706"/>
    <w:rsid w:val="0048032F"/>
    <w:rsid w:val="0048350A"/>
    <w:rsid w:val="00484D89"/>
    <w:rsid w:val="00486072"/>
    <w:rsid w:val="0048710E"/>
    <w:rsid w:val="00494506"/>
    <w:rsid w:val="00495209"/>
    <w:rsid w:val="004956BB"/>
    <w:rsid w:val="004960E8"/>
    <w:rsid w:val="004A0E03"/>
    <w:rsid w:val="004A1065"/>
    <w:rsid w:val="004A3C26"/>
    <w:rsid w:val="004A4937"/>
    <w:rsid w:val="004A6FFB"/>
    <w:rsid w:val="004A7CA8"/>
    <w:rsid w:val="004B02EF"/>
    <w:rsid w:val="004B093C"/>
    <w:rsid w:val="004B1CEA"/>
    <w:rsid w:val="004B29F6"/>
    <w:rsid w:val="004B5467"/>
    <w:rsid w:val="004B59B0"/>
    <w:rsid w:val="004B5CAF"/>
    <w:rsid w:val="004B661F"/>
    <w:rsid w:val="004B6773"/>
    <w:rsid w:val="004B76C3"/>
    <w:rsid w:val="004C3C11"/>
    <w:rsid w:val="004C539F"/>
    <w:rsid w:val="004D099B"/>
    <w:rsid w:val="004D2302"/>
    <w:rsid w:val="004D46B9"/>
    <w:rsid w:val="004D5A9E"/>
    <w:rsid w:val="004E0661"/>
    <w:rsid w:val="004E10EB"/>
    <w:rsid w:val="004E1B7A"/>
    <w:rsid w:val="004E2373"/>
    <w:rsid w:val="004E460D"/>
    <w:rsid w:val="004E49E4"/>
    <w:rsid w:val="004E7A73"/>
    <w:rsid w:val="004F04A9"/>
    <w:rsid w:val="004F144C"/>
    <w:rsid w:val="004F2092"/>
    <w:rsid w:val="004F4CA0"/>
    <w:rsid w:val="004F4E6B"/>
    <w:rsid w:val="004F58DF"/>
    <w:rsid w:val="004F6AD7"/>
    <w:rsid w:val="004F7186"/>
    <w:rsid w:val="0050122D"/>
    <w:rsid w:val="00502A95"/>
    <w:rsid w:val="00511A36"/>
    <w:rsid w:val="00514AD2"/>
    <w:rsid w:val="00514B5C"/>
    <w:rsid w:val="0051587B"/>
    <w:rsid w:val="00516E95"/>
    <w:rsid w:val="005174E0"/>
    <w:rsid w:val="00521A6D"/>
    <w:rsid w:val="00521D21"/>
    <w:rsid w:val="00525BCD"/>
    <w:rsid w:val="00527574"/>
    <w:rsid w:val="00537526"/>
    <w:rsid w:val="00537FBC"/>
    <w:rsid w:val="00541EC5"/>
    <w:rsid w:val="00542368"/>
    <w:rsid w:val="00544DDF"/>
    <w:rsid w:val="00544DF5"/>
    <w:rsid w:val="0054739D"/>
    <w:rsid w:val="0055337F"/>
    <w:rsid w:val="00554CE0"/>
    <w:rsid w:val="00555181"/>
    <w:rsid w:val="005553F5"/>
    <w:rsid w:val="00557BCF"/>
    <w:rsid w:val="00560227"/>
    <w:rsid w:val="00561F0D"/>
    <w:rsid w:val="005631A0"/>
    <w:rsid w:val="005655AB"/>
    <w:rsid w:val="00572645"/>
    <w:rsid w:val="005739E2"/>
    <w:rsid w:val="00574A96"/>
    <w:rsid w:val="00575832"/>
    <w:rsid w:val="00575B1C"/>
    <w:rsid w:val="00576488"/>
    <w:rsid w:val="00580257"/>
    <w:rsid w:val="005810E0"/>
    <w:rsid w:val="00581CC0"/>
    <w:rsid w:val="00583391"/>
    <w:rsid w:val="00585210"/>
    <w:rsid w:val="005869FB"/>
    <w:rsid w:val="00587162"/>
    <w:rsid w:val="00592D54"/>
    <w:rsid w:val="00594007"/>
    <w:rsid w:val="00594C3E"/>
    <w:rsid w:val="00595626"/>
    <w:rsid w:val="005A0604"/>
    <w:rsid w:val="005A267B"/>
    <w:rsid w:val="005A3247"/>
    <w:rsid w:val="005A3968"/>
    <w:rsid w:val="005A3E59"/>
    <w:rsid w:val="005A5C84"/>
    <w:rsid w:val="005B0068"/>
    <w:rsid w:val="005B37D0"/>
    <w:rsid w:val="005B41B4"/>
    <w:rsid w:val="005B6D23"/>
    <w:rsid w:val="005C0243"/>
    <w:rsid w:val="005C1D77"/>
    <w:rsid w:val="005C3410"/>
    <w:rsid w:val="005C4DF2"/>
    <w:rsid w:val="005C5089"/>
    <w:rsid w:val="005C5EB3"/>
    <w:rsid w:val="005C6E6B"/>
    <w:rsid w:val="005D33B1"/>
    <w:rsid w:val="005D34BC"/>
    <w:rsid w:val="005D44CE"/>
    <w:rsid w:val="005D6F5A"/>
    <w:rsid w:val="005E300D"/>
    <w:rsid w:val="005E45D8"/>
    <w:rsid w:val="005E5B0D"/>
    <w:rsid w:val="005E6633"/>
    <w:rsid w:val="005E6CA8"/>
    <w:rsid w:val="005F03DF"/>
    <w:rsid w:val="005F1EBD"/>
    <w:rsid w:val="005F2111"/>
    <w:rsid w:val="005F39E5"/>
    <w:rsid w:val="005F4182"/>
    <w:rsid w:val="005F4C23"/>
    <w:rsid w:val="005F5471"/>
    <w:rsid w:val="005F5A32"/>
    <w:rsid w:val="006009DA"/>
    <w:rsid w:val="00600F57"/>
    <w:rsid w:val="0060476D"/>
    <w:rsid w:val="00604DEC"/>
    <w:rsid w:val="0060547D"/>
    <w:rsid w:val="00605B56"/>
    <w:rsid w:val="00605B5C"/>
    <w:rsid w:val="00606788"/>
    <w:rsid w:val="00607AF8"/>
    <w:rsid w:val="0061176E"/>
    <w:rsid w:val="006118C6"/>
    <w:rsid w:val="00613823"/>
    <w:rsid w:val="0061401F"/>
    <w:rsid w:val="0061420E"/>
    <w:rsid w:val="00614676"/>
    <w:rsid w:val="0061647E"/>
    <w:rsid w:val="0061669F"/>
    <w:rsid w:val="0062109B"/>
    <w:rsid w:val="0062338A"/>
    <w:rsid w:val="006236DA"/>
    <w:rsid w:val="00624A5A"/>
    <w:rsid w:val="00624F82"/>
    <w:rsid w:val="006252DF"/>
    <w:rsid w:val="00625655"/>
    <w:rsid w:val="006264D6"/>
    <w:rsid w:val="006278C9"/>
    <w:rsid w:val="00632A55"/>
    <w:rsid w:val="00632B28"/>
    <w:rsid w:val="00633ACB"/>
    <w:rsid w:val="00634C61"/>
    <w:rsid w:val="006355A3"/>
    <w:rsid w:val="00635D49"/>
    <w:rsid w:val="006360AD"/>
    <w:rsid w:val="00636E85"/>
    <w:rsid w:val="00640280"/>
    <w:rsid w:val="006402F2"/>
    <w:rsid w:val="0064079B"/>
    <w:rsid w:val="00641162"/>
    <w:rsid w:val="00644669"/>
    <w:rsid w:val="00644C69"/>
    <w:rsid w:val="00646563"/>
    <w:rsid w:val="00646850"/>
    <w:rsid w:val="006470FC"/>
    <w:rsid w:val="00647EE5"/>
    <w:rsid w:val="00651B5F"/>
    <w:rsid w:val="00651D5A"/>
    <w:rsid w:val="00652898"/>
    <w:rsid w:val="00652A70"/>
    <w:rsid w:val="006559FD"/>
    <w:rsid w:val="00656D60"/>
    <w:rsid w:val="00656EF9"/>
    <w:rsid w:val="00657B13"/>
    <w:rsid w:val="00662111"/>
    <w:rsid w:val="00663205"/>
    <w:rsid w:val="00675513"/>
    <w:rsid w:val="00680066"/>
    <w:rsid w:val="00680BBA"/>
    <w:rsid w:val="00682610"/>
    <w:rsid w:val="00682F04"/>
    <w:rsid w:val="00684DE0"/>
    <w:rsid w:val="00687E3D"/>
    <w:rsid w:val="006937A2"/>
    <w:rsid w:val="00693CCA"/>
    <w:rsid w:val="00695149"/>
    <w:rsid w:val="006957F7"/>
    <w:rsid w:val="006A24B5"/>
    <w:rsid w:val="006A288B"/>
    <w:rsid w:val="006A3547"/>
    <w:rsid w:val="006A3BA9"/>
    <w:rsid w:val="006A4462"/>
    <w:rsid w:val="006A539D"/>
    <w:rsid w:val="006A6A7D"/>
    <w:rsid w:val="006B324F"/>
    <w:rsid w:val="006B464C"/>
    <w:rsid w:val="006B5333"/>
    <w:rsid w:val="006C14B6"/>
    <w:rsid w:val="006C39D8"/>
    <w:rsid w:val="006C54FC"/>
    <w:rsid w:val="006D1C2E"/>
    <w:rsid w:val="006D32A5"/>
    <w:rsid w:val="006D4996"/>
    <w:rsid w:val="006D4D4A"/>
    <w:rsid w:val="006D59E9"/>
    <w:rsid w:val="006D6699"/>
    <w:rsid w:val="006D70EA"/>
    <w:rsid w:val="006E0314"/>
    <w:rsid w:val="006E0555"/>
    <w:rsid w:val="006E2589"/>
    <w:rsid w:val="006E3495"/>
    <w:rsid w:val="006E3E47"/>
    <w:rsid w:val="006E5E3E"/>
    <w:rsid w:val="006E73B0"/>
    <w:rsid w:val="006E73B4"/>
    <w:rsid w:val="006F3CF3"/>
    <w:rsid w:val="006F3F8B"/>
    <w:rsid w:val="006F5A33"/>
    <w:rsid w:val="006F5D33"/>
    <w:rsid w:val="006F6C55"/>
    <w:rsid w:val="006F73FD"/>
    <w:rsid w:val="0070376C"/>
    <w:rsid w:val="00704711"/>
    <w:rsid w:val="00704A62"/>
    <w:rsid w:val="007069EC"/>
    <w:rsid w:val="00707523"/>
    <w:rsid w:val="00707886"/>
    <w:rsid w:val="00710371"/>
    <w:rsid w:val="007109C1"/>
    <w:rsid w:val="007112A4"/>
    <w:rsid w:val="00714028"/>
    <w:rsid w:val="00720B16"/>
    <w:rsid w:val="00723285"/>
    <w:rsid w:val="007241AD"/>
    <w:rsid w:val="007250A5"/>
    <w:rsid w:val="007263E0"/>
    <w:rsid w:val="00726458"/>
    <w:rsid w:val="00730081"/>
    <w:rsid w:val="00732C3E"/>
    <w:rsid w:val="00733DBF"/>
    <w:rsid w:val="0074475D"/>
    <w:rsid w:val="00745F80"/>
    <w:rsid w:val="00745FCD"/>
    <w:rsid w:val="007505AE"/>
    <w:rsid w:val="007518C4"/>
    <w:rsid w:val="00753F0F"/>
    <w:rsid w:val="007540E7"/>
    <w:rsid w:val="0075497A"/>
    <w:rsid w:val="00755A7A"/>
    <w:rsid w:val="00755F21"/>
    <w:rsid w:val="00760541"/>
    <w:rsid w:val="0076096B"/>
    <w:rsid w:val="007622E2"/>
    <w:rsid w:val="007630E0"/>
    <w:rsid w:val="00765451"/>
    <w:rsid w:val="00765D74"/>
    <w:rsid w:val="00770DB7"/>
    <w:rsid w:val="0077312F"/>
    <w:rsid w:val="00775808"/>
    <w:rsid w:val="00782F4D"/>
    <w:rsid w:val="00782FF8"/>
    <w:rsid w:val="00785296"/>
    <w:rsid w:val="00786169"/>
    <w:rsid w:val="0078682C"/>
    <w:rsid w:val="00787A37"/>
    <w:rsid w:val="00791E0F"/>
    <w:rsid w:val="007933E8"/>
    <w:rsid w:val="007939A7"/>
    <w:rsid w:val="00793FDD"/>
    <w:rsid w:val="0079415D"/>
    <w:rsid w:val="00794A30"/>
    <w:rsid w:val="00795385"/>
    <w:rsid w:val="0079572A"/>
    <w:rsid w:val="00795D89"/>
    <w:rsid w:val="007969F3"/>
    <w:rsid w:val="007A03CF"/>
    <w:rsid w:val="007A14CA"/>
    <w:rsid w:val="007A1677"/>
    <w:rsid w:val="007A371D"/>
    <w:rsid w:val="007A3AF8"/>
    <w:rsid w:val="007B0707"/>
    <w:rsid w:val="007B0780"/>
    <w:rsid w:val="007B090E"/>
    <w:rsid w:val="007B2EF2"/>
    <w:rsid w:val="007B3C10"/>
    <w:rsid w:val="007B4B52"/>
    <w:rsid w:val="007B5A35"/>
    <w:rsid w:val="007C088B"/>
    <w:rsid w:val="007C7381"/>
    <w:rsid w:val="007D04B8"/>
    <w:rsid w:val="007D1C07"/>
    <w:rsid w:val="007D2DC9"/>
    <w:rsid w:val="007D3714"/>
    <w:rsid w:val="007D42C2"/>
    <w:rsid w:val="007D4DE8"/>
    <w:rsid w:val="007D4EB8"/>
    <w:rsid w:val="007D5D07"/>
    <w:rsid w:val="007E1DC1"/>
    <w:rsid w:val="007E27C4"/>
    <w:rsid w:val="007E5564"/>
    <w:rsid w:val="007E786B"/>
    <w:rsid w:val="007F0C3E"/>
    <w:rsid w:val="007F1145"/>
    <w:rsid w:val="007F1815"/>
    <w:rsid w:val="007F3A74"/>
    <w:rsid w:val="007F5915"/>
    <w:rsid w:val="007F6268"/>
    <w:rsid w:val="007F6AC1"/>
    <w:rsid w:val="00800517"/>
    <w:rsid w:val="00800AF6"/>
    <w:rsid w:val="008016CF"/>
    <w:rsid w:val="00802529"/>
    <w:rsid w:val="00802589"/>
    <w:rsid w:val="00804DC4"/>
    <w:rsid w:val="0080783B"/>
    <w:rsid w:val="008106A7"/>
    <w:rsid w:val="00810CEF"/>
    <w:rsid w:val="00811749"/>
    <w:rsid w:val="00813700"/>
    <w:rsid w:val="008137AF"/>
    <w:rsid w:val="00814C54"/>
    <w:rsid w:val="008201CA"/>
    <w:rsid w:val="00822CB5"/>
    <w:rsid w:val="00823D32"/>
    <w:rsid w:val="0082437E"/>
    <w:rsid w:val="00826415"/>
    <w:rsid w:val="008279E3"/>
    <w:rsid w:val="00834222"/>
    <w:rsid w:val="00837CC5"/>
    <w:rsid w:val="00837D6B"/>
    <w:rsid w:val="00837E11"/>
    <w:rsid w:val="00842A65"/>
    <w:rsid w:val="00843109"/>
    <w:rsid w:val="008459CB"/>
    <w:rsid w:val="00855A25"/>
    <w:rsid w:val="00856D1D"/>
    <w:rsid w:val="00860F3F"/>
    <w:rsid w:val="0086135E"/>
    <w:rsid w:val="00862672"/>
    <w:rsid w:val="00862A86"/>
    <w:rsid w:val="008630B9"/>
    <w:rsid w:val="00863225"/>
    <w:rsid w:val="0086326E"/>
    <w:rsid w:val="00863BCB"/>
    <w:rsid w:val="00863DBD"/>
    <w:rsid w:val="00864C08"/>
    <w:rsid w:val="00864D8F"/>
    <w:rsid w:val="00871D69"/>
    <w:rsid w:val="00872DF8"/>
    <w:rsid w:val="00874A0B"/>
    <w:rsid w:val="00876857"/>
    <w:rsid w:val="0087731D"/>
    <w:rsid w:val="00880342"/>
    <w:rsid w:val="008808DE"/>
    <w:rsid w:val="0088439F"/>
    <w:rsid w:val="008852B2"/>
    <w:rsid w:val="00886E08"/>
    <w:rsid w:val="0088703F"/>
    <w:rsid w:val="008877C4"/>
    <w:rsid w:val="008948DC"/>
    <w:rsid w:val="00897FD5"/>
    <w:rsid w:val="008A2ADB"/>
    <w:rsid w:val="008A4485"/>
    <w:rsid w:val="008A495C"/>
    <w:rsid w:val="008A7A00"/>
    <w:rsid w:val="008A7FC3"/>
    <w:rsid w:val="008B277C"/>
    <w:rsid w:val="008B2AFC"/>
    <w:rsid w:val="008B2D7C"/>
    <w:rsid w:val="008B38E2"/>
    <w:rsid w:val="008B47F9"/>
    <w:rsid w:val="008B49E2"/>
    <w:rsid w:val="008B523C"/>
    <w:rsid w:val="008B646D"/>
    <w:rsid w:val="008C179E"/>
    <w:rsid w:val="008C2418"/>
    <w:rsid w:val="008C3293"/>
    <w:rsid w:val="008C4648"/>
    <w:rsid w:val="008C4F07"/>
    <w:rsid w:val="008C537C"/>
    <w:rsid w:val="008C5737"/>
    <w:rsid w:val="008D06AA"/>
    <w:rsid w:val="008D56E4"/>
    <w:rsid w:val="008D7F0F"/>
    <w:rsid w:val="008E107E"/>
    <w:rsid w:val="008E4F09"/>
    <w:rsid w:val="008E5C0D"/>
    <w:rsid w:val="008E7284"/>
    <w:rsid w:val="008E738B"/>
    <w:rsid w:val="008F1F07"/>
    <w:rsid w:val="008F3D7A"/>
    <w:rsid w:val="008F459F"/>
    <w:rsid w:val="008F5639"/>
    <w:rsid w:val="008F5B12"/>
    <w:rsid w:val="008F7DF7"/>
    <w:rsid w:val="0090357C"/>
    <w:rsid w:val="00903609"/>
    <w:rsid w:val="00905771"/>
    <w:rsid w:val="0090711A"/>
    <w:rsid w:val="0090751F"/>
    <w:rsid w:val="00907ADD"/>
    <w:rsid w:val="009128EB"/>
    <w:rsid w:val="00912BB0"/>
    <w:rsid w:val="00914ECA"/>
    <w:rsid w:val="00916889"/>
    <w:rsid w:val="00921B10"/>
    <w:rsid w:val="009226AE"/>
    <w:rsid w:val="00923D11"/>
    <w:rsid w:val="00924EA9"/>
    <w:rsid w:val="0092611B"/>
    <w:rsid w:val="0092793A"/>
    <w:rsid w:val="00927DC5"/>
    <w:rsid w:val="0093031C"/>
    <w:rsid w:val="00931260"/>
    <w:rsid w:val="00932337"/>
    <w:rsid w:val="0093300F"/>
    <w:rsid w:val="009334B6"/>
    <w:rsid w:val="00933F00"/>
    <w:rsid w:val="00934300"/>
    <w:rsid w:val="00934B6B"/>
    <w:rsid w:val="009350F4"/>
    <w:rsid w:val="00936C9A"/>
    <w:rsid w:val="0094295F"/>
    <w:rsid w:val="00945277"/>
    <w:rsid w:val="00945B32"/>
    <w:rsid w:val="00951BA0"/>
    <w:rsid w:val="00952FF8"/>
    <w:rsid w:val="009545A7"/>
    <w:rsid w:val="00955436"/>
    <w:rsid w:val="009576DE"/>
    <w:rsid w:val="00961E01"/>
    <w:rsid w:val="009639F2"/>
    <w:rsid w:val="009646B5"/>
    <w:rsid w:val="00964B85"/>
    <w:rsid w:val="009651F7"/>
    <w:rsid w:val="009658A2"/>
    <w:rsid w:val="00966B56"/>
    <w:rsid w:val="0097137B"/>
    <w:rsid w:val="009716ED"/>
    <w:rsid w:val="00973EC6"/>
    <w:rsid w:val="0097632D"/>
    <w:rsid w:val="009821AD"/>
    <w:rsid w:val="00983918"/>
    <w:rsid w:val="009857D7"/>
    <w:rsid w:val="009903F1"/>
    <w:rsid w:val="00991D14"/>
    <w:rsid w:val="0099418F"/>
    <w:rsid w:val="00997C23"/>
    <w:rsid w:val="009A2CC3"/>
    <w:rsid w:val="009A2E42"/>
    <w:rsid w:val="009A44FE"/>
    <w:rsid w:val="009A4867"/>
    <w:rsid w:val="009A7740"/>
    <w:rsid w:val="009B0779"/>
    <w:rsid w:val="009B1CDE"/>
    <w:rsid w:val="009B4008"/>
    <w:rsid w:val="009B4AD4"/>
    <w:rsid w:val="009C03DF"/>
    <w:rsid w:val="009C22B9"/>
    <w:rsid w:val="009C4BB5"/>
    <w:rsid w:val="009C5BC9"/>
    <w:rsid w:val="009C67FC"/>
    <w:rsid w:val="009C6A2F"/>
    <w:rsid w:val="009D21FB"/>
    <w:rsid w:val="009D24CF"/>
    <w:rsid w:val="009D48D5"/>
    <w:rsid w:val="009E0458"/>
    <w:rsid w:val="009E0BFA"/>
    <w:rsid w:val="009E28F8"/>
    <w:rsid w:val="009E37CA"/>
    <w:rsid w:val="009E552D"/>
    <w:rsid w:val="009F096A"/>
    <w:rsid w:val="009F2F1B"/>
    <w:rsid w:val="009F4091"/>
    <w:rsid w:val="009F412B"/>
    <w:rsid w:val="009F468B"/>
    <w:rsid w:val="009F4E6B"/>
    <w:rsid w:val="009F5044"/>
    <w:rsid w:val="009F5F94"/>
    <w:rsid w:val="009F6037"/>
    <w:rsid w:val="009F6B09"/>
    <w:rsid w:val="009F7566"/>
    <w:rsid w:val="00A014E9"/>
    <w:rsid w:val="00A05667"/>
    <w:rsid w:val="00A069B7"/>
    <w:rsid w:val="00A1076A"/>
    <w:rsid w:val="00A121D6"/>
    <w:rsid w:val="00A13547"/>
    <w:rsid w:val="00A13AC2"/>
    <w:rsid w:val="00A15412"/>
    <w:rsid w:val="00A166C8"/>
    <w:rsid w:val="00A203BB"/>
    <w:rsid w:val="00A2519A"/>
    <w:rsid w:val="00A266E7"/>
    <w:rsid w:val="00A26F3D"/>
    <w:rsid w:val="00A27BEC"/>
    <w:rsid w:val="00A3156B"/>
    <w:rsid w:val="00A32E3E"/>
    <w:rsid w:val="00A346D2"/>
    <w:rsid w:val="00A35E78"/>
    <w:rsid w:val="00A3653F"/>
    <w:rsid w:val="00A409FC"/>
    <w:rsid w:val="00A40CB3"/>
    <w:rsid w:val="00A421BB"/>
    <w:rsid w:val="00A42E03"/>
    <w:rsid w:val="00A43B7D"/>
    <w:rsid w:val="00A54F0A"/>
    <w:rsid w:val="00A6114F"/>
    <w:rsid w:val="00A6122A"/>
    <w:rsid w:val="00A65F06"/>
    <w:rsid w:val="00A66FA3"/>
    <w:rsid w:val="00A66FE9"/>
    <w:rsid w:val="00A67D05"/>
    <w:rsid w:val="00A70923"/>
    <w:rsid w:val="00A70A4E"/>
    <w:rsid w:val="00A716DC"/>
    <w:rsid w:val="00A72BAD"/>
    <w:rsid w:val="00A72E91"/>
    <w:rsid w:val="00A7519D"/>
    <w:rsid w:val="00A75368"/>
    <w:rsid w:val="00A7745A"/>
    <w:rsid w:val="00A7783D"/>
    <w:rsid w:val="00A809C7"/>
    <w:rsid w:val="00A80D56"/>
    <w:rsid w:val="00A844EB"/>
    <w:rsid w:val="00A85770"/>
    <w:rsid w:val="00A86A08"/>
    <w:rsid w:val="00A8743A"/>
    <w:rsid w:val="00A939EA"/>
    <w:rsid w:val="00AA341C"/>
    <w:rsid w:val="00AA5116"/>
    <w:rsid w:val="00AA63D7"/>
    <w:rsid w:val="00AA6AEF"/>
    <w:rsid w:val="00AA705F"/>
    <w:rsid w:val="00AA743F"/>
    <w:rsid w:val="00AB05F6"/>
    <w:rsid w:val="00AB1839"/>
    <w:rsid w:val="00AB2761"/>
    <w:rsid w:val="00AB6D9C"/>
    <w:rsid w:val="00AC1E45"/>
    <w:rsid w:val="00AC1F85"/>
    <w:rsid w:val="00AC2C8F"/>
    <w:rsid w:val="00AC4022"/>
    <w:rsid w:val="00AC4846"/>
    <w:rsid w:val="00AC60B9"/>
    <w:rsid w:val="00AC7BDC"/>
    <w:rsid w:val="00AC7C75"/>
    <w:rsid w:val="00AC7E97"/>
    <w:rsid w:val="00AD228C"/>
    <w:rsid w:val="00AD22FF"/>
    <w:rsid w:val="00AD3C54"/>
    <w:rsid w:val="00AD3C8D"/>
    <w:rsid w:val="00AD40B1"/>
    <w:rsid w:val="00AD591E"/>
    <w:rsid w:val="00AE0EAB"/>
    <w:rsid w:val="00AE29E3"/>
    <w:rsid w:val="00AE71FF"/>
    <w:rsid w:val="00AE73ED"/>
    <w:rsid w:val="00AE7C3B"/>
    <w:rsid w:val="00AF33D5"/>
    <w:rsid w:val="00AF6E01"/>
    <w:rsid w:val="00B00DA7"/>
    <w:rsid w:val="00B01189"/>
    <w:rsid w:val="00B0120D"/>
    <w:rsid w:val="00B03612"/>
    <w:rsid w:val="00B04473"/>
    <w:rsid w:val="00B07891"/>
    <w:rsid w:val="00B1304F"/>
    <w:rsid w:val="00B160E3"/>
    <w:rsid w:val="00B174E1"/>
    <w:rsid w:val="00B22554"/>
    <w:rsid w:val="00B25B68"/>
    <w:rsid w:val="00B26113"/>
    <w:rsid w:val="00B2739A"/>
    <w:rsid w:val="00B30533"/>
    <w:rsid w:val="00B30E18"/>
    <w:rsid w:val="00B310C3"/>
    <w:rsid w:val="00B332B3"/>
    <w:rsid w:val="00B352BA"/>
    <w:rsid w:val="00B3563E"/>
    <w:rsid w:val="00B35B24"/>
    <w:rsid w:val="00B35C3C"/>
    <w:rsid w:val="00B37E09"/>
    <w:rsid w:val="00B4093B"/>
    <w:rsid w:val="00B41005"/>
    <w:rsid w:val="00B41B85"/>
    <w:rsid w:val="00B44B93"/>
    <w:rsid w:val="00B46D98"/>
    <w:rsid w:val="00B478A0"/>
    <w:rsid w:val="00B55612"/>
    <w:rsid w:val="00B56EE0"/>
    <w:rsid w:val="00B575CE"/>
    <w:rsid w:val="00B57F0B"/>
    <w:rsid w:val="00B62339"/>
    <w:rsid w:val="00B63C94"/>
    <w:rsid w:val="00B676D9"/>
    <w:rsid w:val="00B7122F"/>
    <w:rsid w:val="00B715C7"/>
    <w:rsid w:val="00B7283B"/>
    <w:rsid w:val="00B729B2"/>
    <w:rsid w:val="00B7336F"/>
    <w:rsid w:val="00B74BB7"/>
    <w:rsid w:val="00B75A72"/>
    <w:rsid w:val="00B75ADD"/>
    <w:rsid w:val="00B75DDA"/>
    <w:rsid w:val="00B806E9"/>
    <w:rsid w:val="00B816EA"/>
    <w:rsid w:val="00B821F9"/>
    <w:rsid w:val="00B90716"/>
    <w:rsid w:val="00B91B3E"/>
    <w:rsid w:val="00B91E32"/>
    <w:rsid w:val="00B92596"/>
    <w:rsid w:val="00B926A4"/>
    <w:rsid w:val="00B939B1"/>
    <w:rsid w:val="00B94410"/>
    <w:rsid w:val="00B95BAC"/>
    <w:rsid w:val="00B975D7"/>
    <w:rsid w:val="00B97A86"/>
    <w:rsid w:val="00BA01E3"/>
    <w:rsid w:val="00BA0370"/>
    <w:rsid w:val="00BA48FE"/>
    <w:rsid w:val="00BA662C"/>
    <w:rsid w:val="00BA67DA"/>
    <w:rsid w:val="00BB2F3F"/>
    <w:rsid w:val="00BB3836"/>
    <w:rsid w:val="00BB5C97"/>
    <w:rsid w:val="00BB5E66"/>
    <w:rsid w:val="00BB6419"/>
    <w:rsid w:val="00BB67A7"/>
    <w:rsid w:val="00BB729D"/>
    <w:rsid w:val="00BC3650"/>
    <w:rsid w:val="00BC5088"/>
    <w:rsid w:val="00BC5EB5"/>
    <w:rsid w:val="00BC7965"/>
    <w:rsid w:val="00BC7F79"/>
    <w:rsid w:val="00BD10E1"/>
    <w:rsid w:val="00BD6186"/>
    <w:rsid w:val="00BD6370"/>
    <w:rsid w:val="00BD7365"/>
    <w:rsid w:val="00BE27BC"/>
    <w:rsid w:val="00BE5605"/>
    <w:rsid w:val="00BE5918"/>
    <w:rsid w:val="00BF1F81"/>
    <w:rsid w:val="00BF2123"/>
    <w:rsid w:val="00BF26AB"/>
    <w:rsid w:val="00BF29AE"/>
    <w:rsid w:val="00BF38D0"/>
    <w:rsid w:val="00BF439F"/>
    <w:rsid w:val="00BF4FFF"/>
    <w:rsid w:val="00BF6E22"/>
    <w:rsid w:val="00BF76CF"/>
    <w:rsid w:val="00C01545"/>
    <w:rsid w:val="00C11E63"/>
    <w:rsid w:val="00C12274"/>
    <w:rsid w:val="00C171F2"/>
    <w:rsid w:val="00C20CA3"/>
    <w:rsid w:val="00C24B08"/>
    <w:rsid w:val="00C259F7"/>
    <w:rsid w:val="00C26110"/>
    <w:rsid w:val="00C2635F"/>
    <w:rsid w:val="00C267AA"/>
    <w:rsid w:val="00C31F10"/>
    <w:rsid w:val="00C330A9"/>
    <w:rsid w:val="00C337BD"/>
    <w:rsid w:val="00C3638E"/>
    <w:rsid w:val="00C369F5"/>
    <w:rsid w:val="00C37AFC"/>
    <w:rsid w:val="00C41682"/>
    <w:rsid w:val="00C44F1F"/>
    <w:rsid w:val="00C466E1"/>
    <w:rsid w:val="00C475E1"/>
    <w:rsid w:val="00C47B53"/>
    <w:rsid w:val="00C47E9C"/>
    <w:rsid w:val="00C52087"/>
    <w:rsid w:val="00C52E67"/>
    <w:rsid w:val="00C53142"/>
    <w:rsid w:val="00C53B4F"/>
    <w:rsid w:val="00C5455B"/>
    <w:rsid w:val="00C55B21"/>
    <w:rsid w:val="00C56AB7"/>
    <w:rsid w:val="00C57F69"/>
    <w:rsid w:val="00C57FFD"/>
    <w:rsid w:val="00C61ADE"/>
    <w:rsid w:val="00C6360F"/>
    <w:rsid w:val="00C63E80"/>
    <w:rsid w:val="00C640D3"/>
    <w:rsid w:val="00C64834"/>
    <w:rsid w:val="00C66349"/>
    <w:rsid w:val="00C70859"/>
    <w:rsid w:val="00C73AE4"/>
    <w:rsid w:val="00C753D3"/>
    <w:rsid w:val="00C756EA"/>
    <w:rsid w:val="00C7779E"/>
    <w:rsid w:val="00C83629"/>
    <w:rsid w:val="00C83824"/>
    <w:rsid w:val="00C84866"/>
    <w:rsid w:val="00C855F2"/>
    <w:rsid w:val="00C8787D"/>
    <w:rsid w:val="00C91C66"/>
    <w:rsid w:val="00C93AD7"/>
    <w:rsid w:val="00C941D2"/>
    <w:rsid w:val="00C94342"/>
    <w:rsid w:val="00C95082"/>
    <w:rsid w:val="00C957CC"/>
    <w:rsid w:val="00C977F1"/>
    <w:rsid w:val="00CA1595"/>
    <w:rsid w:val="00CA1C39"/>
    <w:rsid w:val="00CA55B0"/>
    <w:rsid w:val="00CA56CE"/>
    <w:rsid w:val="00CA669E"/>
    <w:rsid w:val="00CA6948"/>
    <w:rsid w:val="00CA7051"/>
    <w:rsid w:val="00CA74CC"/>
    <w:rsid w:val="00CB16F5"/>
    <w:rsid w:val="00CB199A"/>
    <w:rsid w:val="00CB1C36"/>
    <w:rsid w:val="00CB4AC3"/>
    <w:rsid w:val="00CB6ADA"/>
    <w:rsid w:val="00CB774A"/>
    <w:rsid w:val="00CB7D04"/>
    <w:rsid w:val="00CB7FCC"/>
    <w:rsid w:val="00CC0590"/>
    <w:rsid w:val="00CC16D2"/>
    <w:rsid w:val="00CC2814"/>
    <w:rsid w:val="00CC2DE9"/>
    <w:rsid w:val="00CC2DED"/>
    <w:rsid w:val="00CC5A68"/>
    <w:rsid w:val="00CC78E3"/>
    <w:rsid w:val="00CD06EA"/>
    <w:rsid w:val="00CD2383"/>
    <w:rsid w:val="00CD2CED"/>
    <w:rsid w:val="00CD3A8A"/>
    <w:rsid w:val="00CD3C20"/>
    <w:rsid w:val="00CE113D"/>
    <w:rsid w:val="00CE1BBC"/>
    <w:rsid w:val="00CE1D56"/>
    <w:rsid w:val="00CE4F3D"/>
    <w:rsid w:val="00CE608B"/>
    <w:rsid w:val="00CE6815"/>
    <w:rsid w:val="00CE72E6"/>
    <w:rsid w:val="00CF0970"/>
    <w:rsid w:val="00CF0BC1"/>
    <w:rsid w:val="00CF4945"/>
    <w:rsid w:val="00CF4A76"/>
    <w:rsid w:val="00CF5219"/>
    <w:rsid w:val="00CF5DE0"/>
    <w:rsid w:val="00CF7402"/>
    <w:rsid w:val="00D005F3"/>
    <w:rsid w:val="00D00B7A"/>
    <w:rsid w:val="00D01CCD"/>
    <w:rsid w:val="00D02E38"/>
    <w:rsid w:val="00D0419D"/>
    <w:rsid w:val="00D04F57"/>
    <w:rsid w:val="00D056F4"/>
    <w:rsid w:val="00D05F33"/>
    <w:rsid w:val="00D11A02"/>
    <w:rsid w:val="00D11FB6"/>
    <w:rsid w:val="00D13539"/>
    <w:rsid w:val="00D1417B"/>
    <w:rsid w:val="00D14AC7"/>
    <w:rsid w:val="00D1796A"/>
    <w:rsid w:val="00D27701"/>
    <w:rsid w:val="00D27977"/>
    <w:rsid w:val="00D302FC"/>
    <w:rsid w:val="00D30E5A"/>
    <w:rsid w:val="00D31F40"/>
    <w:rsid w:val="00D32B12"/>
    <w:rsid w:val="00D344E3"/>
    <w:rsid w:val="00D34BB1"/>
    <w:rsid w:val="00D359A3"/>
    <w:rsid w:val="00D41929"/>
    <w:rsid w:val="00D428EC"/>
    <w:rsid w:val="00D437B5"/>
    <w:rsid w:val="00D44452"/>
    <w:rsid w:val="00D44938"/>
    <w:rsid w:val="00D44E7B"/>
    <w:rsid w:val="00D46D4C"/>
    <w:rsid w:val="00D4753F"/>
    <w:rsid w:val="00D504AC"/>
    <w:rsid w:val="00D5278F"/>
    <w:rsid w:val="00D53351"/>
    <w:rsid w:val="00D53F8E"/>
    <w:rsid w:val="00D54C67"/>
    <w:rsid w:val="00D55175"/>
    <w:rsid w:val="00D551A9"/>
    <w:rsid w:val="00D709F2"/>
    <w:rsid w:val="00D71550"/>
    <w:rsid w:val="00D740EC"/>
    <w:rsid w:val="00D74862"/>
    <w:rsid w:val="00D75E3F"/>
    <w:rsid w:val="00D75F09"/>
    <w:rsid w:val="00D80250"/>
    <w:rsid w:val="00D81495"/>
    <w:rsid w:val="00D8234D"/>
    <w:rsid w:val="00D83322"/>
    <w:rsid w:val="00D8347F"/>
    <w:rsid w:val="00D85787"/>
    <w:rsid w:val="00D9082A"/>
    <w:rsid w:val="00D913EB"/>
    <w:rsid w:val="00D95FE8"/>
    <w:rsid w:val="00D976C3"/>
    <w:rsid w:val="00D97DE7"/>
    <w:rsid w:val="00DA1A9F"/>
    <w:rsid w:val="00DA3B11"/>
    <w:rsid w:val="00DA414B"/>
    <w:rsid w:val="00DB065A"/>
    <w:rsid w:val="00DB4CF8"/>
    <w:rsid w:val="00DC0F2C"/>
    <w:rsid w:val="00DC2204"/>
    <w:rsid w:val="00DC395B"/>
    <w:rsid w:val="00DC4983"/>
    <w:rsid w:val="00DC5156"/>
    <w:rsid w:val="00DC57D8"/>
    <w:rsid w:val="00DC6622"/>
    <w:rsid w:val="00DC6688"/>
    <w:rsid w:val="00DC7800"/>
    <w:rsid w:val="00DD12DC"/>
    <w:rsid w:val="00DD2053"/>
    <w:rsid w:val="00DD3DB4"/>
    <w:rsid w:val="00DD46CD"/>
    <w:rsid w:val="00DD5C55"/>
    <w:rsid w:val="00DD63D5"/>
    <w:rsid w:val="00DD6875"/>
    <w:rsid w:val="00DD6CDD"/>
    <w:rsid w:val="00DD73AF"/>
    <w:rsid w:val="00DE0092"/>
    <w:rsid w:val="00DE0184"/>
    <w:rsid w:val="00DE31DB"/>
    <w:rsid w:val="00DE4CBE"/>
    <w:rsid w:val="00DE5D27"/>
    <w:rsid w:val="00DF1860"/>
    <w:rsid w:val="00DF18B7"/>
    <w:rsid w:val="00DF2E81"/>
    <w:rsid w:val="00DF3E26"/>
    <w:rsid w:val="00DF679F"/>
    <w:rsid w:val="00DF69B4"/>
    <w:rsid w:val="00E00182"/>
    <w:rsid w:val="00E00A38"/>
    <w:rsid w:val="00E02C6D"/>
    <w:rsid w:val="00E101C6"/>
    <w:rsid w:val="00E10D3E"/>
    <w:rsid w:val="00E12003"/>
    <w:rsid w:val="00E12BF5"/>
    <w:rsid w:val="00E13B27"/>
    <w:rsid w:val="00E1503A"/>
    <w:rsid w:val="00E21B20"/>
    <w:rsid w:val="00E22D39"/>
    <w:rsid w:val="00E2555A"/>
    <w:rsid w:val="00E25F4A"/>
    <w:rsid w:val="00E270A5"/>
    <w:rsid w:val="00E27E95"/>
    <w:rsid w:val="00E30AE7"/>
    <w:rsid w:val="00E31EB5"/>
    <w:rsid w:val="00E3740B"/>
    <w:rsid w:val="00E378EB"/>
    <w:rsid w:val="00E400BB"/>
    <w:rsid w:val="00E434A9"/>
    <w:rsid w:val="00E442AB"/>
    <w:rsid w:val="00E44417"/>
    <w:rsid w:val="00E51CCE"/>
    <w:rsid w:val="00E56367"/>
    <w:rsid w:val="00E607CD"/>
    <w:rsid w:val="00E6121E"/>
    <w:rsid w:val="00E61752"/>
    <w:rsid w:val="00E61E3B"/>
    <w:rsid w:val="00E62F6F"/>
    <w:rsid w:val="00E63321"/>
    <w:rsid w:val="00E63A24"/>
    <w:rsid w:val="00E64710"/>
    <w:rsid w:val="00E64CA2"/>
    <w:rsid w:val="00E64FA1"/>
    <w:rsid w:val="00E65942"/>
    <w:rsid w:val="00E6594E"/>
    <w:rsid w:val="00E66BCE"/>
    <w:rsid w:val="00E708DC"/>
    <w:rsid w:val="00E72441"/>
    <w:rsid w:val="00E73C3F"/>
    <w:rsid w:val="00E74C75"/>
    <w:rsid w:val="00E75628"/>
    <w:rsid w:val="00E756A0"/>
    <w:rsid w:val="00E75C29"/>
    <w:rsid w:val="00E775C1"/>
    <w:rsid w:val="00E81BFB"/>
    <w:rsid w:val="00E81EA6"/>
    <w:rsid w:val="00E823A1"/>
    <w:rsid w:val="00E836DA"/>
    <w:rsid w:val="00E84338"/>
    <w:rsid w:val="00E8585A"/>
    <w:rsid w:val="00E90135"/>
    <w:rsid w:val="00E904C4"/>
    <w:rsid w:val="00E90C59"/>
    <w:rsid w:val="00E90F32"/>
    <w:rsid w:val="00E91371"/>
    <w:rsid w:val="00E978A6"/>
    <w:rsid w:val="00E97C57"/>
    <w:rsid w:val="00EA0021"/>
    <w:rsid w:val="00EA0952"/>
    <w:rsid w:val="00EA2C63"/>
    <w:rsid w:val="00EA3207"/>
    <w:rsid w:val="00EA53C2"/>
    <w:rsid w:val="00EA6E9F"/>
    <w:rsid w:val="00EB1779"/>
    <w:rsid w:val="00EB58DF"/>
    <w:rsid w:val="00EB6662"/>
    <w:rsid w:val="00EB6C0B"/>
    <w:rsid w:val="00EB77E3"/>
    <w:rsid w:val="00EC09AD"/>
    <w:rsid w:val="00EC1C3C"/>
    <w:rsid w:val="00EC3420"/>
    <w:rsid w:val="00EC3FF3"/>
    <w:rsid w:val="00EC4491"/>
    <w:rsid w:val="00EC483C"/>
    <w:rsid w:val="00EC65E6"/>
    <w:rsid w:val="00EC6FDE"/>
    <w:rsid w:val="00ED0281"/>
    <w:rsid w:val="00ED50AC"/>
    <w:rsid w:val="00ED516D"/>
    <w:rsid w:val="00ED598D"/>
    <w:rsid w:val="00ED6431"/>
    <w:rsid w:val="00EE0518"/>
    <w:rsid w:val="00EE2868"/>
    <w:rsid w:val="00EE3F60"/>
    <w:rsid w:val="00EE7C4C"/>
    <w:rsid w:val="00EE7F1C"/>
    <w:rsid w:val="00EF0B16"/>
    <w:rsid w:val="00EF1C8A"/>
    <w:rsid w:val="00EF309C"/>
    <w:rsid w:val="00EF470C"/>
    <w:rsid w:val="00EF6D77"/>
    <w:rsid w:val="00F021BC"/>
    <w:rsid w:val="00F037A8"/>
    <w:rsid w:val="00F03A14"/>
    <w:rsid w:val="00F07908"/>
    <w:rsid w:val="00F11988"/>
    <w:rsid w:val="00F1200F"/>
    <w:rsid w:val="00F125B1"/>
    <w:rsid w:val="00F128D5"/>
    <w:rsid w:val="00F13D2A"/>
    <w:rsid w:val="00F14584"/>
    <w:rsid w:val="00F14680"/>
    <w:rsid w:val="00F17EE4"/>
    <w:rsid w:val="00F234E7"/>
    <w:rsid w:val="00F267DB"/>
    <w:rsid w:val="00F273C2"/>
    <w:rsid w:val="00F27B47"/>
    <w:rsid w:val="00F30501"/>
    <w:rsid w:val="00F30540"/>
    <w:rsid w:val="00F3170A"/>
    <w:rsid w:val="00F35BE2"/>
    <w:rsid w:val="00F35C3E"/>
    <w:rsid w:val="00F36BEC"/>
    <w:rsid w:val="00F36FB2"/>
    <w:rsid w:val="00F4059E"/>
    <w:rsid w:val="00F413B5"/>
    <w:rsid w:val="00F4322E"/>
    <w:rsid w:val="00F436F4"/>
    <w:rsid w:val="00F455CC"/>
    <w:rsid w:val="00F45835"/>
    <w:rsid w:val="00F45BDF"/>
    <w:rsid w:val="00F45C6A"/>
    <w:rsid w:val="00F45F05"/>
    <w:rsid w:val="00F47F67"/>
    <w:rsid w:val="00F513DC"/>
    <w:rsid w:val="00F51CF2"/>
    <w:rsid w:val="00F55CF9"/>
    <w:rsid w:val="00F56C83"/>
    <w:rsid w:val="00F575D6"/>
    <w:rsid w:val="00F60F1D"/>
    <w:rsid w:val="00F62FE1"/>
    <w:rsid w:val="00F67DF9"/>
    <w:rsid w:val="00F70211"/>
    <w:rsid w:val="00F7192F"/>
    <w:rsid w:val="00F74A51"/>
    <w:rsid w:val="00F8238B"/>
    <w:rsid w:val="00F831FF"/>
    <w:rsid w:val="00F86BCA"/>
    <w:rsid w:val="00F86C49"/>
    <w:rsid w:val="00F90E27"/>
    <w:rsid w:val="00F92C6D"/>
    <w:rsid w:val="00F95439"/>
    <w:rsid w:val="00F95A1D"/>
    <w:rsid w:val="00F95F11"/>
    <w:rsid w:val="00F95F74"/>
    <w:rsid w:val="00F96FD0"/>
    <w:rsid w:val="00FA1546"/>
    <w:rsid w:val="00FA1754"/>
    <w:rsid w:val="00FA33CD"/>
    <w:rsid w:val="00FA6DAD"/>
    <w:rsid w:val="00FA7F28"/>
    <w:rsid w:val="00FB0042"/>
    <w:rsid w:val="00FB1F56"/>
    <w:rsid w:val="00FB276C"/>
    <w:rsid w:val="00FB2A4F"/>
    <w:rsid w:val="00FB63B8"/>
    <w:rsid w:val="00FB6DDE"/>
    <w:rsid w:val="00FB760B"/>
    <w:rsid w:val="00FB793F"/>
    <w:rsid w:val="00FC0EDF"/>
    <w:rsid w:val="00FC6EF6"/>
    <w:rsid w:val="00FC76B4"/>
    <w:rsid w:val="00FD17DB"/>
    <w:rsid w:val="00FD3B4C"/>
    <w:rsid w:val="00FD53E7"/>
    <w:rsid w:val="00FD5741"/>
    <w:rsid w:val="00FD5E93"/>
    <w:rsid w:val="00FE27B5"/>
    <w:rsid w:val="00FE4500"/>
    <w:rsid w:val="00FE53A5"/>
    <w:rsid w:val="00FF1FE7"/>
    <w:rsid w:val="00FF338F"/>
    <w:rsid w:val="00FF44E8"/>
    <w:rsid w:val="00FF4601"/>
    <w:rsid w:val="00FF558B"/>
    <w:rsid w:val="00FF6620"/>
    <w:rsid w:val="00FF7693"/>
    <w:rsid w:val="0131956B"/>
    <w:rsid w:val="02B1E90D"/>
    <w:rsid w:val="06AC9BCA"/>
    <w:rsid w:val="06BEA938"/>
    <w:rsid w:val="0780A368"/>
    <w:rsid w:val="07EE87F5"/>
    <w:rsid w:val="0A563BCA"/>
    <w:rsid w:val="0CE5C22F"/>
    <w:rsid w:val="0D4BA5A5"/>
    <w:rsid w:val="10A79DB4"/>
    <w:rsid w:val="10AA6316"/>
    <w:rsid w:val="13DCF51D"/>
    <w:rsid w:val="14EFF170"/>
    <w:rsid w:val="16EA3D4E"/>
    <w:rsid w:val="1B100D73"/>
    <w:rsid w:val="1D7ED50A"/>
    <w:rsid w:val="21B5A925"/>
    <w:rsid w:val="22E4A748"/>
    <w:rsid w:val="23CFB290"/>
    <w:rsid w:val="23EF5E73"/>
    <w:rsid w:val="28A70134"/>
    <w:rsid w:val="2A6C0296"/>
    <w:rsid w:val="2C64B955"/>
    <w:rsid w:val="2D4708AE"/>
    <w:rsid w:val="2EDB9E36"/>
    <w:rsid w:val="313EC3CB"/>
    <w:rsid w:val="31FDDDD6"/>
    <w:rsid w:val="3223F757"/>
    <w:rsid w:val="3353D4A9"/>
    <w:rsid w:val="3401C55D"/>
    <w:rsid w:val="365C419E"/>
    <w:rsid w:val="385EBA23"/>
    <w:rsid w:val="389309D9"/>
    <w:rsid w:val="3B5AC09C"/>
    <w:rsid w:val="3B7B232A"/>
    <w:rsid w:val="406680D0"/>
    <w:rsid w:val="42A3D873"/>
    <w:rsid w:val="42B86B53"/>
    <w:rsid w:val="42C5CE8E"/>
    <w:rsid w:val="43154A8B"/>
    <w:rsid w:val="43BC7486"/>
    <w:rsid w:val="47FE5308"/>
    <w:rsid w:val="4B4F00DD"/>
    <w:rsid w:val="4B7123D8"/>
    <w:rsid w:val="4B8C84EF"/>
    <w:rsid w:val="4C5411BD"/>
    <w:rsid w:val="4E5B6109"/>
    <w:rsid w:val="4FDA6CDC"/>
    <w:rsid w:val="512AC34C"/>
    <w:rsid w:val="516E1706"/>
    <w:rsid w:val="55AF5598"/>
    <w:rsid w:val="56387BF1"/>
    <w:rsid w:val="573844E7"/>
    <w:rsid w:val="59DC9224"/>
    <w:rsid w:val="5C0808BB"/>
    <w:rsid w:val="5D1069C1"/>
    <w:rsid w:val="5DA3B3EF"/>
    <w:rsid w:val="5DA5DE3E"/>
    <w:rsid w:val="613FBF0E"/>
    <w:rsid w:val="61791056"/>
    <w:rsid w:val="6220900E"/>
    <w:rsid w:val="68585454"/>
    <w:rsid w:val="686C6566"/>
    <w:rsid w:val="69D30E53"/>
    <w:rsid w:val="6BFF72A2"/>
    <w:rsid w:val="6E504154"/>
    <w:rsid w:val="6F28E8F3"/>
    <w:rsid w:val="78170F58"/>
    <w:rsid w:val="786D73A8"/>
    <w:rsid w:val="79B42AA7"/>
    <w:rsid w:val="79FF5DA4"/>
    <w:rsid w:val="7B96B6FB"/>
    <w:rsid w:val="7E338E7D"/>
    <w:rsid w:val="7FD086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443BF"/>
  <w15:chartTrackingRefBased/>
  <w15:docId w15:val="{FFE7EBE0-C858-4319-B8F6-F1320DE8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E5A"/>
    <w:rPr>
      <w:sz w:val="24"/>
      <w:szCs w:val="24"/>
      <w:lang w:val="en-US" w:eastAsia="zh-CN"/>
    </w:rPr>
  </w:style>
  <w:style w:type="paragraph" w:styleId="Heading1">
    <w:name w:val="heading 1"/>
    <w:basedOn w:val="Normal"/>
    <w:next w:val="Normal"/>
    <w:qFormat/>
    <w:rsid w:val="00D30E5A"/>
    <w:pPr>
      <w:keepNext/>
      <w:ind w:right="-180"/>
      <w:outlineLvl w:val="0"/>
    </w:pPr>
    <w:rPr>
      <w:rFonts w:eastAsia="Times New Roman"/>
      <w:sz w:val="28"/>
      <w:lang w:eastAsia="en-US"/>
    </w:rPr>
  </w:style>
  <w:style w:type="paragraph" w:styleId="Heading2">
    <w:name w:val="heading 2"/>
    <w:basedOn w:val="Normal"/>
    <w:next w:val="Normal"/>
    <w:qFormat/>
    <w:rsid w:val="00D30E5A"/>
    <w:pPr>
      <w:keepNext/>
      <w:numPr>
        <w:ilvl w:val="3"/>
        <w:numId w:val="1"/>
      </w:numPr>
      <w:tabs>
        <w:tab w:val="clear" w:pos="3375"/>
      </w:tabs>
      <w:ind w:left="720"/>
      <w:outlineLvl w:val="1"/>
    </w:pPr>
    <w:rPr>
      <w:rFonts w:eastAsia="Times New Roman"/>
      <w:b/>
      <w:bCs/>
      <w:i/>
      <w:iCs/>
      <w:sz w:val="28"/>
      <w:lang w:eastAsia="en-US"/>
    </w:rPr>
  </w:style>
  <w:style w:type="paragraph" w:styleId="Heading3">
    <w:name w:val="heading 3"/>
    <w:basedOn w:val="Normal"/>
    <w:next w:val="Normal"/>
    <w:qFormat/>
    <w:rsid w:val="00D30E5A"/>
    <w:pPr>
      <w:keepNext/>
      <w:numPr>
        <w:ilvl w:val="4"/>
        <w:numId w:val="1"/>
      </w:numPr>
      <w:tabs>
        <w:tab w:val="clear" w:pos="4320"/>
      </w:tabs>
      <w:ind w:left="720"/>
      <w:jc w:val="both"/>
      <w:outlineLvl w:val="2"/>
    </w:pPr>
    <w:rPr>
      <w:rFonts w:eastAsia="Times New Roman"/>
      <w:sz w:val="28"/>
      <w:lang w:eastAsia="en-US"/>
    </w:rPr>
  </w:style>
  <w:style w:type="paragraph" w:styleId="Heading5">
    <w:name w:val="heading 5"/>
    <w:basedOn w:val="Normal"/>
    <w:next w:val="Normal"/>
    <w:link w:val="Heading5Char"/>
    <w:unhideWhenUsed/>
    <w:qFormat/>
    <w:rsid w:val="00710371"/>
    <w:pPr>
      <w:spacing w:before="240" w:after="60"/>
      <w:outlineLvl w:val="4"/>
    </w:pPr>
    <w:rPr>
      <w:rFonts w:ascii="Calibri" w:eastAsia="Times New Roman" w:hAnsi="Calibri" w:cs="Mang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Char"/>
    <w:basedOn w:val="Normal"/>
    <w:link w:val="TitleChar1"/>
    <w:qFormat/>
    <w:rsid w:val="00D30E5A"/>
    <w:pPr>
      <w:ind w:left="360"/>
      <w:jc w:val="center"/>
    </w:pPr>
    <w:rPr>
      <w:rFonts w:eastAsia="Times New Roman"/>
      <w:b/>
      <w:bCs/>
      <w:lang w:val="x-none" w:eastAsia="x-none"/>
    </w:rPr>
  </w:style>
  <w:style w:type="paragraph" w:styleId="BodyTextIndent3">
    <w:name w:val="Body Text Indent 3"/>
    <w:basedOn w:val="Normal"/>
    <w:rsid w:val="00D30E5A"/>
    <w:pPr>
      <w:autoSpaceDE w:val="0"/>
      <w:autoSpaceDN w:val="0"/>
      <w:adjustRightInd w:val="0"/>
      <w:spacing w:after="142"/>
      <w:ind w:left="720" w:hanging="720"/>
      <w:jc w:val="both"/>
    </w:pPr>
    <w:rPr>
      <w:rFonts w:eastAsia="Times New Roman"/>
      <w:szCs w:val="22"/>
      <w:lang w:eastAsia="en-US"/>
    </w:rPr>
  </w:style>
  <w:style w:type="paragraph" w:styleId="BodyTextIndent">
    <w:name w:val="Body Text Indent"/>
    <w:basedOn w:val="Normal"/>
    <w:rsid w:val="00D30E5A"/>
    <w:pPr>
      <w:spacing w:after="120"/>
      <w:ind w:left="360"/>
    </w:pPr>
  </w:style>
  <w:style w:type="paragraph" w:styleId="BodyTextIndent2">
    <w:name w:val="Body Text Indent 2"/>
    <w:basedOn w:val="Normal"/>
    <w:rsid w:val="00D30E5A"/>
    <w:pPr>
      <w:spacing w:after="120" w:line="480" w:lineRule="auto"/>
      <w:ind w:left="360"/>
    </w:pPr>
  </w:style>
  <w:style w:type="paragraph" w:styleId="BodyText">
    <w:name w:val="Body Text"/>
    <w:basedOn w:val="Normal"/>
    <w:rsid w:val="00D30E5A"/>
    <w:pPr>
      <w:spacing w:after="120"/>
    </w:pPr>
  </w:style>
  <w:style w:type="paragraph" w:styleId="BodyText2">
    <w:name w:val="Body Text 2"/>
    <w:basedOn w:val="Normal"/>
    <w:rsid w:val="00D30E5A"/>
    <w:pPr>
      <w:spacing w:after="120" w:line="480" w:lineRule="auto"/>
    </w:pPr>
  </w:style>
  <w:style w:type="paragraph" w:styleId="BlockText">
    <w:name w:val="Block Text"/>
    <w:basedOn w:val="Normal"/>
    <w:rsid w:val="00D30E5A"/>
    <w:pPr>
      <w:ind w:left="720" w:right="-990" w:hanging="720"/>
      <w:jc w:val="both"/>
    </w:pPr>
    <w:rPr>
      <w:rFonts w:ascii="Courier New" w:eastAsia="Times New Roman" w:hAnsi="Courier New"/>
      <w:i/>
      <w:sz w:val="22"/>
      <w:szCs w:val="20"/>
      <w:lang w:eastAsia="en-US"/>
    </w:rPr>
  </w:style>
  <w:style w:type="paragraph" w:styleId="Header">
    <w:name w:val="header"/>
    <w:basedOn w:val="Normal"/>
    <w:link w:val="HeaderChar"/>
    <w:uiPriority w:val="99"/>
    <w:rsid w:val="00680BBA"/>
    <w:pPr>
      <w:tabs>
        <w:tab w:val="center" w:pos="4320"/>
        <w:tab w:val="right" w:pos="8640"/>
      </w:tabs>
    </w:pPr>
    <w:rPr>
      <w:lang w:val="x-none"/>
    </w:rPr>
  </w:style>
  <w:style w:type="paragraph" w:styleId="Footer">
    <w:name w:val="footer"/>
    <w:basedOn w:val="Normal"/>
    <w:rsid w:val="00680BBA"/>
    <w:pPr>
      <w:tabs>
        <w:tab w:val="center" w:pos="4320"/>
        <w:tab w:val="right" w:pos="8640"/>
      </w:tabs>
    </w:pPr>
  </w:style>
  <w:style w:type="character" w:styleId="PageNumber">
    <w:name w:val="page number"/>
    <w:basedOn w:val="DefaultParagraphFont"/>
    <w:rsid w:val="00E63A24"/>
  </w:style>
  <w:style w:type="paragraph" w:styleId="Subtitle">
    <w:name w:val="Subtitle"/>
    <w:basedOn w:val="Normal"/>
    <w:qFormat/>
    <w:rsid w:val="00D31F40"/>
    <w:pPr>
      <w:ind w:left="360"/>
      <w:jc w:val="center"/>
    </w:pPr>
    <w:rPr>
      <w:rFonts w:eastAsia="Times New Roman"/>
      <w:b/>
      <w:bCs/>
      <w:lang w:eastAsia="en-US"/>
    </w:rPr>
  </w:style>
  <w:style w:type="paragraph" w:styleId="BalloonText">
    <w:name w:val="Balloon Text"/>
    <w:basedOn w:val="Normal"/>
    <w:semiHidden/>
    <w:rsid w:val="001527CC"/>
    <w:rPr>
      <w:rFonts w:ascii="Tahoma" w:hAnsi="Tahoma" w:cs="Tahoma"/>
      <w:sz w:val="16"/>
      <w:szCs w:val="16"/>
    </w:rPr>
  </w:style>
  <w:style w:type="numbering" w:styleId="111111">
    <w:name w:val="Outline List 2"/>
    <w:basedOn w:val="NoList"/>
    <w:rsid w:val="000D6FFB"/>
    <w:pPr>
      <w:numPr>
        <w:numId w:val="4"/>
      </w:numPr>
    </w:pPr>
  </w:style>
  <w:style w:type="paragraph" w:styleId="ListParagraph">
    <w:name w:val="List Paragraph"/>
    <w:basedOn w:val="Normal"/>
    <w:link w:val="ListParagraphChar"/>
    <w:uiPriority w:val="34"/>
    <w:qFormat/>
    <w:rsid w:val="00345950"/>
    <w:pPr>
      <w:ind w:left="720"/>
    </w:pPr>
    <w:rPr>
      <w:lang w:val="x-none"/>
    </w:rPr>
  </w:style>
  <w:style w:type="character" w:customStyle="1" w:styleId="TitleChar1">
    <w:name w:val="Title Char1"/>
    <w:aliases w:val=" Char Char,Char Char1"/>
    <w:link w:val="Title"/>
    <w:locked/>
    <w:rsid w:val="00397929"/>
    <w:rPr>
      <w:rFonts w:eastAsia="Times New Roman"/>
      <w:b/>
      <w:bCs/>
      <w:sz w:val="24"/>
      <w:szCs w:val="24"/>
      <w:lang w:bidi="ar-SA"/>
    </w:rPr>
  </w:style>
  <w:style w:type="character" w:customStyle="1" w:styleId="HeaderChar">
    <w:name w:val="Header Char"/>
    <w:link w:val="Header"/>
    <w:uiPriority w:val="99"/>
    <w:rsid w:val="00793FDD"/>
    <w:rPr>
      <w:sz w:val="24"/>
      <w:szCs w:val="24"/>
      <w:lang w:eastAsia="zh-CN" w:bidi="ar-SA"/>
    </w:rPr>
  </w:style>
  <w:style w:type="character" w:customStyle="1" w:styleId="TitleChar">
    <w:name w:val="Title Char"/>
    <w:aliases w:val="Char Char"/>
    <w:rsid w:val="00CB16F5"/>
    <w:rPr>
      <w:b/>
      <w:bCs/>
      <w:sz w:val="24"/>
      <w:szCs w:val="24"/>
      <w:lang w:val="en-US" w:eastAsia="en-US" w:bidi="ar-SA"/>
    </w:rPr>
  </w:style>
  <w:style w:type="character" w:styleId="Hyperlink">
    <w:name w:val="Hyperlink"/>
    <w:rsid w:val="00CF7402"/>
    <w:rPr>
      <w:color w:val="0000FF"/>
      <w:u w:val="single"/>
    </w:rPr>
  </w:style>
  <w:style w:type="character" w:styleId="Emphasis">
    <w:name w:val="Emphasis"/>
    <w:qFormat/>
    <w:rsid w:val="00755A7A"/>
    <w:rPr>
      <w:i/>
      <w:iCs/>
    </w:rPr>
  </w:style>
  <w:style w:type="character" w:customStyle="1" w:styleId="grey10pixel">
    <w:name w:val="grey10pixel"/>
    <w:rsid w:val="008106A7"/>
  </w:style>
  <w:style w:type="character" w:styleId="Strong">
    <w:name w:val="Strong"/>
    <w:uiPriority w:val="22"/>
    <w:qFormat/>
    <w:rsid w:val="00FF7693"/>
    <w:rPr>
      <w:b/>
      <w:bCs/>
    </w:rPr>
  </w:style>
  <w:style w:type="character" w:customStyle="1" w:styleId="ListParagraphChar">
    <w:name w:val="List Paragraph Char"/>
    <w:link w:val="ListParagraph"/>
    <w:uiPriority w:val="34"/>
    <w:locked/>
    <w:rsid w:val="00572645"/>
    <w:rPr>
      <w:sz w:val="24"/>
      <w:szCs w:val="24"/>
      <w:lang w:eastAsia="zh-CN" w:bidi="ar-SA"/>
    </w:rPr>
  </w:style>
  <w:style w:type="paragraph" w:customStyle="1" w:styleId="Default">
    <w:name w:val="Default"/>
    <w:qFormat/>
    <w:rsid w:val="00572645"/>
    <w:pPr>
      <w:autoSpaceDE w:val="0"/>
      <w:autoSpaceDN w:val="0"/>
      <w:adjustRightInd w:val="0"/>
    </w:pPr>
    <w:rPr>
      <w:rFonts w:ascii="Book Antiqua" w:eastAsia="Times New Roman" w:hAnsi="Book Antiqua" w:cs="Book Antiqua"/>
      <w:color w:val="000000"/>
      <w:sz w:val="24"/>
      <w:szCs w:val="24"/>
      <w:lang w:val="en-US" w:eastAsia="en-US" w:bidi="hi-IN"/>
    </w:rPr>
  </w:style>
  <w:style w:type="character" w:customStyle="1" w:styleId="Heading5Char">
    <w:name w:val="Heading 5 Char"/>
    <w:link w:val="Heading5"/>
    <w:rsid w:val="00710371"/>
    <w:rPr>
      <w:rFonts w:ascii="Calibri" w:eastAsia="Times New Roman" w:hAnsi="Calibri" w:cs="Mangal"/>
      <w:b/>
      <w:bCs/>
      <w:i/>
      <w:iCs/>
      <w:sz w:val="26"/>
      <w:szCs w:val="26"/>
      <w:lang w:val="en-US" w:eastAsia="zh-CN" w:bidi="ar-SA"/>
    </w:rPr>
  </w:style>
  <w:style w:type="character" w:customStyle="1" w:styleId="mt-3">
    <w:name w:val="mt-3"/>
    <w:rsid w:val="0071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402">
      <w:bodyDiv w:val="1"/>
      <w:marLeft w:val="0"/>
      <w:marRight w:val="0"/>
      <w:marTop w:val="0"/>
      <w:marBottom w:val="0"/>
      <w:divBdr>
        <w:top w:val="none" w:sz="0" w:space="0" w:color="auto"/>
        <w:left w:val="none" w:sz="0" w:space="0" w:color="auto"/>
        <w:bottom w:val="none" w:sz="0" w:space="0" w:color="auto"/>
        <w:right w:val="none" w:sz="0" w:space="0" w:color="auto"/>
      </w:divBdr>
    </w:div>
    <w:div w:id="21133372">
      <w:bodyDiv w:val="1"/>
      <w:marLeft w:val="0"/>
      <w:marRight w:val="0"/>
      <w:marTop w:val="0"/>
      <w:marBottom w:val="0"/>
      <w:divBdr>
        <w:top w:val="none" w:sz="0" w:space="0" w:color="auto"/>
        <w:left w:val="none" w:sz="0" w:space="0" w:color="auto"/>
        <w:bottom w:val="none" w:sz="0" w:space="0" w:color="auto"/>
        <w:right w:val="none" w:sz="0" w:space="0" w:color="auto"/>
      </w:divBdr>
    </w:div>
    <w:div w:id="121195390">
      <w:bodyDiv w:val="1"/>
      <w:marLeft w:val="0"/>
      <w:marRight w:val="0"/>
      <w:marTop w:val="0"/>
      <w:marBottom w:val="0"/>
      <w:divBdr>
        <w:top w:val="none" w:sz="0" w:space="0" w:color="auto"/>
        <w:left w:val="none" w:sz="0" w:space="0" w:color="auto"/>
        <w:bottom w:val="none" w:sz="0" w:space="0" w:color="auto"/>
        <w:right w:val="none" w:sz="0" w:space="0" w:color="auto"/>
      </w:divBdr>
    </w:div>
    <w:div w:id="150222595">
      <w:bodyDiv w:val="1"/>
      <w:marLeft w:val="0"/>
      <w:marRight w:val="0"/>
      <w:marTop w:val="0"/>
      <w:marBottom w:val="0"/>
      <w:divBdr>
        <w:top w:val="none" w:sz="0" w:space="0" w:color="auto"/>
        <w:left w:val="none" w:sz="0" w:space="0" w:color="auto"/>
        <w:bottom w:val="none" w:sz="0" w:space="0" w:color="auto"/>
        <w:right w:val="none" w:sz="0" w:space="0" w:color="auto"/>
      </w:divBdr>
    </w:div>
    <w:div w:id="794759001">
      <w:bodyDiv w:val="1"/>
      <w:marLeft w:val="0"/>
      <w:marRight w:val="0"/>
      <w:marTop w:val="0"/>
      <w:marBottom w:val="0"/>
      <w:divBdr>
        <w:top w:val="none" w:sz="0" w:space="0" w:color="auto"/>
        <w:left w:val="none" w:sz="0" w:space="0" w:color="auto"/>
        <w:bottom w:val="none" w:sz="0" w:space="0" w:color="auto"/>
        <w:right w:val="none" w:sz="0" w:space="0" w:color="auto"/>
      </w:divBdr>
    </w:div>
    <w:div w:id="878666232">
      <w:bodyDiv w:val="1"/>
      <w:marLeft w:val="0"/>
      <w:marRight w:val="0"/>
      <w:marTop w:val="0"/>
      <w:marBottom w:val="0"/>
      <w:divBdr>
        <w:top w:val="none" w:sz="0" w:space="0" w:color="auto"/>
        <w:left w:val="none" w:sz="0" w:space="0" w:color="auto"/>
        <w:bottom w:val="none" w:sz="0" w:space="0" w:color="auto"/>
        <w:right w:val="none" w:sz="0" w:space="0" w:color="auto"/>
      </w:divBdr>
    </w:div>
    <w:div w:id="923102392">
      <w:bodyDiv w:val="1"/>
      <w:marLeft w:val="0"/>
      <w:marRight w:val="0"/>
      <w:marTop w:val="0"/>
      <w:marBottom w:val="0"/>
      <w:divBdr>
        <w:top w:val="none" w:sz="0" w:space="0" w:color="auto"/>
        <w:left w:val="none" w:sz="0" w:space="0" w:color="auto"/>
        <w:bottom w:val="none" w:sz="0" w:space="0" w:color="auto"/>
        <w:right w:val="none" w:sz="0" w:space="0" w:color="auto"/>
      </w:divBdr>
    </w:div>
    <w:div w:id="1232808097">
      <w:bodyDiv w:val="1"/>
      <w:marLeft w:val="0"/>
      <w:marRight w:val="0"/>
      <w:marTop w:val="0"/>
      <w:marBottom w:val="0"/>
      <w:divBdr>
        <w:top w:val="none" w:sz="0" w:space="0" w:color="auto"/>
        <w:left w:val="none" w:sz="0" w:space="0" w:color="auto"/>
        <w:bottom w:val="none" w:sz="0" w:space="0" w:color="auto"/>
        <w:right w:val="none" w:sz="0" w:space="0" w:color="auto"/>
      </w:divBdr>
    </w:div>
    <w:div w:id="1954633276">
      <w:bodyDiv w:val="1"/>
      <w:marLeft w:val="0"/>
      <w:marRight w:val="0"/>
      <w:marTop w:val="0"/>
      <w:marBottom w:val="0"/>
      <w:divBdr>
        <w:top w:val="none" w:sz="0" w:space="0" w:color="auto"/>
        <w:left w:val="none" w:sz="0" w:space="0" w:color="auto"/>
        <w:bottom w:val="none" w:sz="0" w:space="0" w:color="auto"/>
        <w:right w:val="none" w:sz="0" w:space="0" w:color="auto"/>
      </w:divBdr>
    </w:div>
    <w:div w:id="20183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wergridindia.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79C5-5B95-4591-A5D1-7F9AD4E3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Pages>
  <Words>6223</Words>
  <Characters>35473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Package-A</vt:lpstr>
    </vt:vector>
  </TitlesOfParts>
  <Company>POWER GRID CORPORATION OF INDIA LIMITED</Company>
  <LinksUpToDate>false</LinksUpToDate>
  <CharactersWithSpaces>41613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Package-A</dc:title>
  <dc:subject/>
  <dc:creator>A M Bhuskat</dc:creator>
  <cp:keywords/>
  <cp:lastModifiedBy>Praveen Sakalley {प्रवीण साकल्ये}</cp:lastModifiedBy>
  <cp:revision>118</cp:revision>
  <cp:lastPrinted>2022-01-20T18:13:00Z</cp:lastPrinted>
  <dcterms:created xsi:type="dcterms:W3CDTF">2023-08-31T04:16:00Z</dcterms:created>
  <dcterms:modified xsi:type="dcterms:W3CDTF">2024-04-18T09:00:00Z</dcterms:modified>
</cp:coreProperties>
</file>