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847171">
        <w:rPr>
          <w:rFonts w:ascii="Book Antiqua" w:hAnsi="Book Antiqua" w:cs="Arial"/>
          <w:b/>
          <w:bCs/>
          <w:sz w:val="20"/>
          <w:szCs w:val="20"/>
        </w:rPr>
        <w:t>SS64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517318">
        <w:rPr>
          <w:rFonts w:ascii="Book Antiqua" w:hAnsi="Book Antiqua" w:cs="Arial"/>
          <w:b/>
          <w:bCs/>
          <w:sz w:val="20"/>
          <w:szCs w:val="20"/>
        </w:rPr>
        <w:t>I</w:t>
      </w:r>
      <w:r w:rsidR="00DE216D">
        <w:rPr>
          <w:rFonts w:ascii="Book Antiqua" w:hAnsi="Book Antiqua" w:cs="Arial"/>
          <w:b/>
          <w:bCs/>
          <w:sz w:val="20"/>
          <w:szCs w:val="20"/>
          <w:lang w:val="en-IN"/>
        </w:rPr>
        <w:t>I</w:t>
      </w:r>
      <w:r w:rsidR="00262677">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517318">
        <w:rPr>
          <w:rFonts w:ascii="Book Antiqua" w:hAnsi="Book Antiqua" w:cs="Arial"/>
          <w:b/>
          <w:bCs/>
          <w:sz w:val="20"/>
          <w:szCs w:val="20"/>
        </w:rPr>
        <w:t>01</w:t>
      </w:r>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517318">
        <w:rPr>
          <w:rFonts w:ascii="Book Antiqua" w:hAnsi="Book Antiqua" w:cs="Arial"/>
          <w:b/>
          <w:bCs/>
          <w:sz w:val="20"/>
          <w:szCs w:val="20"/>
          <w:lang w:val="en-IN"/>
        </w:rPr>
        <w:t>3</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bookmarkStart w:id="0" w:name="_GoBack"/>
      <w:bookmarkEnd w:id="0"/>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D2039">
      <w:pPr>
        <w:ind w:left="630" w:hanging="57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47171" w:rsidRPr="00847171">
        <w:rPr>
          <w:rFonts w:ascii="Book Antiqua" w:hAnsi="Book Antiqua" w:cs="Arial"/>
          <w:b/>
          <w:bCs/>
          <w:sz w:val="20"/>
          <w:szCs w:val="20"/>
        </w:rPr>
        <w:t xml:space="preserve">Substation Package – SS64 for extension of 400/220kV </w:t>
      </w:r>
      <w:proofErr w:type="spellStart"/>
      <w:r w:rsidR="00847171" w:rsidRPr="00847171">
        <w:rPr>
          <w:rFonts w:ascii="Book Antiqua" w:hAnsi="Book Antiqua" w:cs="Arial"/>
          <w:b/>
          <w:bCs/>
          <w:sz w:val="20"/>
          <w:szCs w:val="20"/>
        </w:rPr>
        <w:t>Bhadla</w:t>
      </w:r>
      <w:proofErr w:type="spellEnd"/>
      <w:r w:rsidR="00847171" w:rsidRPr="00847171">
        <w:rPr>
          <w:rFonts w:ascii="Book Antiqua" w:hAnsi="Book Antiqua" w:cs="Arial"/>
          <w:b/>
          <w:bCs/>
          <w:sz w:val="20"/>
          <w:szCs w:val="20"/>
        </w:rPr>
        <w:t>-II under Phase II –Part B1 and extension of 400kV Bikaner- II under Phase II –Part F1 associated with Transmission System Strengthening Scheme for evacuation of power from solar energy zones in Rajasthan (8.1 GW).</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847171" w:rsidRPr="00847171">
        <w:rPr>
          <w:rFonts w:ascii="Book Antiqua" w:hAnsi="Book Antiqua" w:cs="Arial"/>
          <w:b/>
          <w:bCs/>
          <w:sz w:val="20"/>
          <w:szCs w:val="20"/>
        </w:rPr>
        <w:t>CC-CS/997-NR1/SS-4218/3/G1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517318" w:rsidRPr="00240E26" w:rsidRDefault="00517318" w:rsidP="00517318">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517318" w:rsidRPr="00240E26" w:rsidRDefault="00517318" w:rsidP="00517318">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02/03</w:t>
            </w:r>
            <w:r w:rsidRPr="00C813CE">
              <w:rPr>
                <w:rFonts w:ascii="Book Antiqua" w:hAnsi="Book Antiqua" w:cs="Arial"/>
                <w:sz w:val="20"/>
                <w:szCs w:val="20"/>
              </w:rPr>
              <w:t>/2021</w:t>
            </w:r>
            <w:r w:rsidRPr="00C10081">
              <w:rPr>
                <w:rFonts w:ascii="Book Antiqua" w:hAnsi="Book Antiqua"/>
                <w:b/>
                <w:bCs/>
                <w:sz w:val="22"/>
                <w:szCs w:val="22"/>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517318" w:rsidRPr="00240E26" w:rsidRDefault="00517318" w:rsidP="00517318">
            <w:pPr>
              <w:spacing w:line="235" w:lineRule="auto"/>
              <w:ind w:left="585" w:hanging="585"/>
              <w:jc w:val="both"/>
              <w:rPr>
                <w:rFonts w:ascii="Book Antiqua" w:hAnsi="Book Antiqua" w:cs="Arial"/>
                <w:b/>
                <w:bCs/>
                <w:sz w:val="20"/>
                <w:szCs w:val="20"/>
                <w:u w:val="single"/>
              </w:rPr>
            </w:pPr>
          </w:p>
          <w:p w:rsidR="00517318" w:rsidRPr="00240E26" w:rsidRDefault="00517318" w:rsidP="00517318">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517318" w:rsidRPr="00240E26" w:rsidRDefault="00517318" w:rsidP="00517318">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517318" w:rsidRPr="00240E26" w:rsidRDefault="00517318" w:rsidP="00517318">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02/03</w:t>
            </w:r>
            <w:r w:rsidRPr="00C813CE">
              <w:rPr>
                <w:rFonts w:ascii="Book Antiqua" w:hAnsi="Book Antiqua" w:cs="Arial"/>
                <w:sz w:val="20"/>
                <w:szCs w:val="20"/>
              </w:rPr>
              <w:t xml:space="preserve">/2021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517318" w:rsidRPr="00240E26" w:rsidRDefault="00517318" w:rsidP="00517318">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517318" w:rsidRPr="00240E26" w:rsidRDefault="00517318" w:rsidP="00517318">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Pr>
                <w:rFonts w:ascii="Book Antiqua" w:hAnsi="Book Antiqua" w:cs="Arial"/>
                <w:sz w:val="20"/>
                <w:szCs w:val="20"/>
              </w:rPr>
              <w:t>04/03</w:t>
            </w:r>
            <w:r w:rsidRPr="00C813CE">
              <w:rPr>
                <w:rFonts w:ascii="Book Antiqua" w:hAnsi="Book Antiqua" w:cs="Arial"/>
                <w:sz w:val="20"/>
                <w:szCs w:val="20"/>
              </w:rPr>
              <w:t xml:space="preserve">/2021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517318" w:rsidRPr="00240E26" w:rsidRDefault="00517318" w:rsidP="00517318">
            <w:pPr>
              <w:rPr>
                <w:rFonts w:ascii="Book Antiqua" w:hAnsi="Book Antiqua" w:cs="Arial"/>
                <w:sz w:val="20"/>
                <w:szCs w:val="20"/>
              </w:rPr>
            </w:pPr>
          </w:p>
          <w:p w:rsidR="00517318" w:rsidRPr="00240E26" w:rsidRDefault="00517318" w:rsidP="00517318">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517318" w:rsidP="00517318">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04/03</w:t>
            </w:r>
            <w:r w:rsidRPr="00C813CE">
              <w:rPr>
                <w:rFonts w:ascii="Book Antiqua" w:hAnsi="Book Antiqua" w:cs="Arial"/>
                <w:sz w:val="20"/>
                <w:szCs w:val="20"/>
              </w:rPr>
              <w:t xml:space="preserve">/2021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262677">
              <w:rPr>
                <w:rFonts w:ascii="Book Antiqua" w:hAnsi="Book Antiqua" w:cs="Arial"/>
                <w:sz w:val="20"/>
                <w:szCs w:val="20"/>
              </w:rPr>
              <w:t>0</w:t>
            </w:r>
            <w:r w:rsidR="00517318">
              <w:rPr>
                <w:rFonts w:ascii="Book Antiqua" w:hAnsi="Book Antiqua" w:cs="Arial"/>
                <w:sz w:val="20"/>
                <w:szCs w:val="20"/>
              </w:rPr>
              <w:t>9</w:t>
            </w:r>
            <w:r w:rsidR="00262677">
              <w:rPr>
                <w:rFonts w:ascii="Book Antiqua" w:hAnsi="Book Antiqua" w:cs="Arial"/>
                <w:sz w:val="20"/>
                <w:szCs w:val="20"/>
              </w:rPr>
              <w:t>/03</w:t>
            </w:r>
            <w:r w:rsidR="003F7A2C" w:rsidRPr="00C813CE">
              <w:rPr>
                <w:rFonts w:ascii="Book Antiqua" w:hAnsi="Book Antiqua" w:cs="Arial"/>
                <w:sz w:val="20"/>
                <w:szCs w:val="20"/>
              </w:rPr>
              <w:t>/2021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262677">
              <w:rPr>
                <w:rFonts w:ascii="Book Antiqua" w:hAnsi="Book Antiqua" w:cs="Arial"/>
                <w:sz w:val="20"/>
                <w:szCs w:val="20"/>
              </w:rPr>
              <w:t>0</w:t>
            </w:r>
            <w:r w:rsidR="00517318">
              <w:rPr>
                <w:rFonts w:ascii="Book Antiqua" w:hAnsi="Book Antiqua" w:cs="Arial"/>
                <w:sz w:val="20"/>
                <w:szCs w:val="20"/>
              </w:rPr>
              <w:t>9</w:t>
            </w:r>
            <w:r w:rsidR="00262677">
              <w:rPr>
                <w:rFonts w:ascii="Book Antiqua" w:hAnsi="Book Antiqua" w:cs="Arial"/>
                <w:sz w:val="20"/>
                <w:szCs w:val="20"/>
              </w:rPr>
              <w:t>/03</w:t>
            </w:r>
            <w:r w:rsidR="003F7A2C" w:rsidRPr="00C813CE">
              <w:rPr>
                <w:rFonts w:ascii="Book Antiqua" w:hAnsi="Book Antiqua" w:cs="Arial"/>
                <w:sz w:val="20"/>
                <w:szCs w:val="20"/>
              </w:rPr>
              <w:t xml:space="preserve">/2021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517318">
              <w:rPr>
                <w:rFonts w:ascii="Book Antiqua" w:hAnsi="Book Antiqua" w:cs="Arial"/>
                <w:sz w:val="20"/>
                <w:szCs w:val="20"/>
              </w:rPr>
              <w:t>11</w:t>
            </w:r>
            <w:r w:rsidR="00262677">
              <w:rPr>
                <w:rFonts w:ascii="Book Antiqua" w:hAnsi="Book Antiqua" w:cs="Arial"/>
                <w:sz w:val="20"/>
                <w:szCs w:val="20"/>
              </w:rPr>
              <w:t>/03</w:t>
            </w:r>
            <w:r w:rsidR="003F7A2C" w:rsidRPr="00C813CE">
              <w:rPr>
                <w:rFonts w:ascii="Book Antiqua" w:hAnsi="Book Antiqua" w:cs="Arial"/>
                <w:sz w:val="20"/>
                <w:szCs w:val="20"/>
              </w:rPr>
              <w:t xml:space="preserve">/2021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847171">
            <w:pPr>
              <w:rPr>
                <w:rFonts w:ascii="Book Antiqua" w:hAnsi="Book Antiqua" w:cs="Arial"/>
                <w:sz w:val="20"/>
                <w:szCs w:val="20"/>
              </w:rPr>
            </w:pPr>
            <w:r w:rsidRPr="00240E26">
              <w:rPr>
                <w:rFonts w:ascii="Book Antiqua" w:hAnsi="Book Antiqua"/>
                <w:sz w:val="20"/>
                <w:szCs w:val="20"/>
              </w:rPr>
              <w:t xml:space="preserve">Date: </w:t>
            </w:r>
            <w:r w:rsidR="00517318">
              <w:rPr>
                <w:rFonts w:ascii="Book Antiqua" w:hAnsi="Book Antiqua"/>
                <w:sz w:val="20"/>
                <w:szCs w:val="20"/>
              </w:rPr>
              <w:t>11</w:t>
            </w:r>
            <w:r w:rsidR="00262677">
              <w:rPr>
                <w:rFonts w:ascii="Book Antiqua" w:hAnsi="Book Antiqua" w:cs="Arial"/>
                <w:sz w:val="20"/>
                <w:szCs w:val="20"/>
              </w:rPr>
              <w:t>/03</w:t>
            </w:r>
            <w:r w:rsidR="0010347D" w:rsidRPr="00C813CE">
              <w:rPr>
                <w:rFonts w:ascii="Book Antiqua" w:hAnsi="Book Antiqua" w:cs="Arial"/>
                <w:sz w:val="20"/>
                <w:szCs w:val="20"/>
              </w:rPr>
              <w:t xml:space="preserve">/2021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517318">
      <w:pPr>
        <w:pStyle w:val="BodyText"/>
        <w:tabs>
          <w:tab w:val="left" w:pos="1080"/>
          <w:tab w:val="left" w:pos="1620"/>
        </w:tabs>
        <w:spacing w:line="235" w:lineRule="auto"/>
        <w:ind w:left="720" w:hanging="720"/>
        <w:jc w:val="both"/>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7E7232" w:rsidP="007E7232">
      <w:pPr>
        <w:pStyle w:val="Header"/>
        <w:tabs>
          <w:tab w:val="left" w:pos="7200"/>
        </w:tabs>
        <w:rPr>
          <w:rFonts w:ascii="Book Antiqua" w:hAnsi="Book Antiqua" w:cs="Arial"/>
          <w:sz w:val="20"/>
          <w:szCs w:val="20"/>
          <w:lang w:val="en-IN"/>
        </w:rPr>
      </w:pPr>
      <w:r>
        <w:rPr>
          <w:rFonts w:ascii="Book Antiqua" w:hAnsi="Book Antiqua" w:cs="Arial"/>
          <w:noProof/>
          <w:sz w:val="20"/>
          <w:szCs w:val="20"/>
          <w:lang w:val="en-IN"/>
        </w:rPr>
        <w:drawing>
          <wp:anchor distT="0" distB="0" distL="114300" distR="114300" simplePos="0" relativeHeight="251658240" behindDoc="0" locked="0" layoutInCell="1" allowOverlap="1">
            <wp:simplePos x="5810250" y="7972425"/>
            <wp:positionH relativeFrom="column">
              <wp:align>right</wp:align>
            </wp:positionH>
            <wp:positionV relativeFrom="paragraph">
              <wp:align>top</wp:align>
            </wp:positionV>
            <wp:extent cx="1155192" cy="469392"/>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5192" cy="469392"/>
                    </a:xfrm>
                    <a:prstGeom prst="rect">
                      <a:avLst/>
                    </a:prstGeom>
                  </pic:spPr>
                </pic:pic>
              </a:graphicData>
            </a:graphic>
          </wp:anchor>
        </w:drawing>
      </w:r>
      <w:r>
        <w:rPr>
          <w:rFonts w:ascii="Book Antiqua" w:hAnsi="Book Antiqua" w:cs="Arial"/>
          <w:sz w:val="20"/>
          <w:szCs w:val="20"/>
          <w:lang w:val="en-IN"/>
        </w:rPr>
        <w:br w:type="textWrapping" w:clear="all"/>
      </w:r>
    </w:p>
    <w:p w:rsidR="00AB6B56" w:rsidRPr="00EC51DE" w:rsidRDefault="007E723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JKS Bhadauria</w:t>
      </w:r>
    </w:p>
    <w:p w:rsidR="00D555D3" w:rsidRPr="00EC51DE" w:rsidRDefault="007E723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Ch</w:t>
      </w:r>
      <w:r w:rsidR="00847171">
        <w:rPr>
          <w:rFonts w:ascii="Book Antiqua" w:hAnsi="Book Antiqua" w:cs="Arial"/>
          <w:sz w:val="20"/>
          <w:szCs w:val="20"/>
          <w:lang w:val="en-IN"/>
        </w:rPr>
        <w:t>. Manager</w:t>
      </w:r>
      <w:r w:rsidR="00262677">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AB4B2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C2680">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B7CECB"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A2D02C"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7CEA5C"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4D7517"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6B5F5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A911A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83B3A"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B51EE"/>
    <w:rsid w:val="001C2081"/>
    <w:rsid w:val="001D4198"/>
    <w:rsid w:val="001E2013"/>
    <w:rsid w:val="001F5163"/>
    <w:rsid w:val="0020047C"/>
    <w:rsid w:val="0020393F"/>
    <w:rsid w:val="00240E26"/>
    <w:rsid w:val="00250B82"/>
    <w:rsid w:val="00262677"/>
    <w:rsid w:val="00264046"/>
    <w:rsid w:val="00265125"/>
    <w:rsid w:val="00271634"/>
    <w:rsid w:val="00284872"/>
    <w:rsid w:val="00296E4F"/>
    <w:rsid w:val="002A31AA"/>
    <w:rsid w:val="002B0960"/>
    <w:rsid w:val="002B1CD8"/>
    <w:rsid w:val="002F3EAE"/>
    <w:rsid w:val="002F614F"/>
    <w:rsid w:val="00314B8E"/>
    <w:rsid w:val="00325FD8"/>
    <w:rsid w:val="00370303"/>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17318"/>
    <w:rsid w:val="00527E98"/>
    <w:rsid w:val="00537FEF"/>
    <w:rsid w:val="005443F2"/>
    <w:rsid w:val="005522E7"/>
    <w:rsid w:val="005560D1"/>
    <w:rsid w:val="00560BAC"/>
    <w:rsid w:val="00566C7B"/>
    <w:rsid w:val="005C2287"/>
    <w:rsid w:val="005C2680"/>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2039"/>
    <w:rsid w:val="007E7232"/>
    <w:rsid w:val="00813973"/>
    <w:rsid w:val="00814573"/>
    <w:rsid w:val="008172C9"/>
    <w:rsid w:val="00822F0D"/>
    <w:rsid w:val="0082307B"/>
    <w:rsid w:val="008253DA"/>
    <w:rsid w:val="0083011B"/>
    <w:rsid w:val="008330E8"/>
    <w:rsid w:val="00847171"/>
    <w:rsid w:val="00851E6F"/>
    <w:rsid w:val="008578E1"/>
    <w:rsid w:val="008617FA"/>
    <w:rsid w:val="00885199"/>
    <w:rsid w:val="00896DA1"/>
    <w:rsid w:val="00897FD8"/>
    <w:rsid w:val="008A5F84"/>
    <w:rsid w:val="008A6414"/>
    <w:rsid w:val="008B558B"/>
    <w:rsid w:val="008C0A45"/>
    <w:rsid w:val="008C15B3"/>
    <w:rsid w:val="008E55C5"/>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4B26"/>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01D2E"/>
  <w15:docId w15:val="{2009BC3F-A99E-4899-82D6-6320DB84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FBEC-6F1A-4BA8-A683-1CF6B7D0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Jitendra Kumar Singh Bhadauria {जितेंद्र कुमार सिंह भदूरिया}</cp:lastModifiedBy>
  <cp:revision>10</cp:revision>
  <cp:lastPrinted>2021-02-01T05:05:00Z</cp:lastPrinted>
  <dcterms:created xsi:type="dcterms:W3CDTF">2021-02-01T05:01:00Z</dcterms:created>
  <dcterms:modified xsi:type="dcterms:W3CDTF">2021-03-01T13:00:00Z</dcterms:modified>
</cp:coreProperties>
</file>