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4D1DAE2E" w:rsidR="0051446E" w:rsidRPr="00DF7762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  <w:lang w:val="en-IN"/>
        </w:rPr>
      </w:pPr>
      <w:r w:rsidRPr="00DF7762">
        <w:rPr>
          <w:rFonts w:ascii="Book Antiqua" w:hAnsi="Book Antiqua" w:cs="Arial"/>
          <w:b/>
          <w:bCs/>
          <w:sz w:val="20"/>
        </w:rPr>
        <w:t xml:space="preserve">Ref. No.: </w:t>
      </w:r>
      <w:r w:rsidR="004632FE" w:rsidRPr="00DF7762">
        <w:rPr>
          <w:rFonts w:ascii="Book Antiqua" w:hAnsi="Book Antiqua" w:cs="Arial"/>
          <w:b/>
          <w:bCs/>
          <w:szCs w:val="22"/>
        </w:rPr>
        <w:t>CC/T/W-AIS/DOM/A04/24/14901</w:t>
      </w:r>
      <w:r w:rsidRPr="00DF7762">
        <w:rPr>
          <w:rFonts w:ascii="Book Antiqua" w:hAnsi="Book Antiqua" w:cs="Arial"/>
          <w:b/>
          <w:bCs/>
          <w:sz w:val="20"/>
          <w:lang w:val="en-IN"/>
        </w:rPr>
        <w:t>/</w:t>
      </w:r>
      <w:r w:rsidR="006E5A00" w:rsidRPr="00DF7762">
        <w:rPr>
          <w:rFonts w:ascii="Book Antiqua" w:hAnsi="Book Antiqua" w:cs="Arial"/>
          <w:b/>
          <w:bCs/>
          <w:sz w:val="20"/>
        </w:rPr>
        <w:t>Ext</w:t>
      </w:r>
      <w:r w:rsidR="0038106B" w:rsidRPr="00DF7762">
        <w:rPr>
          <w:rFonts w:ascii="Book Antiqua" w:hAnsi="Book Antiqua" w:cs="Arial"/>
          <w:b/>
          <w:bCs/>
          <w:sz w:val="20"/>
        </w:rPr>
        <w:t>ension</w:t>
      </w:r>
      <w:r w:rsidR="001D5B80" w:rsidRPr="00DF7762">
        <w:rPr>
          <w:rFonts w:ascii="Book Antiqua" w:hAnsi="Book Antiqua" w:cs="Arial"/>
          <w:b/>
          <w:bCs/>
          <w:sz w:val="20"/>
        </w:rPr>
        <w:t>-</w:t>
      </w:r>
      <w:r w:rsidR="007E5B80" w:rsidRPr="00DF7762">
        <w:rPr>
          <w:rFonts w:ascii="Book Antiqua" w:hAnsi="Book Antiqua" w:cs="Arial"/>
          <w:b/>
          <w:bCs/>
          <w:sz w:val="20"/>
        </w:rPr>
        <w:t>0</w:t>
      </w:r>
      <w:r w:rsidR="00585CA1">
        <w:rPr>
          <w:rFonts w:ascii="Book Antiqua" w:hAnsi="Book Antiqua" w:cs="Arial"/>
          <w:b/>
          <w:bCs/>
          <w:sz w:val="20"/>
        </w:rPr>
        <w:t>7</w:t>
      </w:r>
      <w:r w:rsidRPr="00DF7762">
        <w:rPr>
          <w:rFonts w:ascii="Book Antiqua" w:hAnsi="Book Antiqua" w:cs="Arial"/>
          <w:b/>
          <w:bCs/>
          <w:sz w:val="20"/>
        </w:rPr>
        <w:tab/>
      </w:r>
      <w:r w:rsidR="00224DFA" w:rsidRPr="00DF77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DF7762">
        <w:rPr>
          <w:rFonts w:ascii="Book Antiqua" w:hAnsi="Book Antiqua" w:cs="Arial"/>
          <w:b/>
          <w:bCs/>
          <w:sz w:val="20"/>
        </w:rPr>
        <w:t xml:space="preserve">    </w:t>
      </w:r>
      <w:r w:rsidR="00224DFA" w:rsidRPr="00DF7762">
        <w:rPr>
          <w:rFonts w:ascii="Book Antiqua" w:hAnsi="Book Antiqua" w:cs="Arial"/>
          <w:b/>
          <w:bCs/>
          <w:sz w:val="20"/>
        </w:rPr>
        <w:t xml:space="preserve">  </w:t>
      </w:r>
      <w:r w:rsidRPr="00DF7762">
        <w:rPr>
          <w:rFonts w:ascii="Book Antiqua" w:hAnsi="Book Antiqua" w:cs="Arial"/>
          <w:b/>
          <w:bCs/>
          <w:sz w:val="20"/>
        </w:rPr>
        <w:t xml:space="preserve">Date: </w:t>
      </w:r>
      <w:r w:rsidR="00585CA1">
        <w:rPr>
          <w:rFonts w:ascii="Book Antiqua" w:hAnsi="Book Antiqua" w:cs="Arial"/>
          <w:b/>
          <w:bCs/>
          <w:sz w:val="20"/>
        </w:rPr>
        <w:t>23</w:t>
      </w:r>
      <w:r w:rsidR="00CF5EAF" w:rsidRPr="00DF7762">
        <w:rPr>
          <w:rFonts w:ascii="Book Antiqua" w:hAnsi="Book Antiqua" w:cs="Arial"/>
          <w:b/>
          <w:bCs/>
          <w:sz w:val="20"/>
          <w:lang w:val="en-IN"/>
        </w:rPr>
        <w:t>/</w:t>
      </w:r>
      <w:r w:rsidR="00A31CE9">
        <w:rPr>
          <w:rFonts w:ascii="Book Antiqua" w:hAnsi="Book Antiqua" w:cs="Arial"/>
          <w:b/>
          <w:bCs/>
          <w:sz w:val="20"/>
          <w:lang w:val="en-IN"/>
        </w:rPr>
        <w:t>01</w:t>
      </w:r>
      <w:r w:rsidR="00CF5EAF" w:rsidRPr="00DF7762">
        <w:rPr>
          <w:rFonts w:ascii="Book Antiqua" w:hAnsi="Book Antiqua" w:cs="Arial"/>
          <w:b/>
          <w:bCs/>
          <w:sz w:val="20"/>
          <w:lang w:val="en-IN"/>
        </w:rPr>
        <w:t>/202</w:t>
      </w:r>
      <w:r w:rsidR="00A31CE9">
        <w:rPr>
          <w:rFonts w:ascii="Book Antiqua" w:hAnsi="Book Antiqua" w:cs="Arial"/>
          <w:b/>
          <w:bCs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F58D9C" w:rsidR="0051446E" w:rsidRPr="0038106B" w:rsidRDefault="0051446E" w:rsidP="004632FE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proofErr w:type="gramStart"/>
      <w:r w:rsidR="004632FE" w:rsidRPr="004632FE">
        <w:rPr>
          <w:rFonts w:ascii="Book Antiqua" w:hAnsi="Book Antiqua"/>
          <w:sz w:val="22"/>
          <w:szCs w:val="22"/>
        </w:rPr>
        <w:t>Pre Bid</w:t>
      </w:r>
      <w:proofErr w:type="gramEnd"/>
      <w:r w:rsidR="004632FE" w:rsidRPr="004632FE">
        <w:rPr>
          <w:rFonts w:ascii="Book Antiqua" w:hAnsi="Book Antiqua"/>
          <w:sz w:val="22"/>
          <w:szCs w:val="22"/>
        </w:rPr>
        <w:t xml:space="preserve"> Tie up for 400kV AIS New Substation Package SS 89T for Establishment of new 400 kV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Bornagar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(ISTS) switching station in Assam associated with North-Eastern Region Expansion Scheme-XXV Part-A (NERES-XXV Part-A) through TBCB route prior to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RfP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0E0DBA" w:rsidRPr="000E0DBA">
        <w:rPr>
          <w:rFonts w:ascii="Book Antiqua" w:hAnsi="Book Antiqua" w:cs="Arial"/>
          <w:sz w:val="22"/>
          <w:szCs w:val="22"/>
        </w:rPr>
        <w:t>CC/T/W-AIS/DOM/A04/24/14901</w:t>
      </w:r>
      <w:r w:rsidR="000E0DBA">
        <w:rPr>
          <w:rFonts w:ascii="Book Antiqua" w:hAnsi="Book Antiqua" w:cs="Arial"/>
          <w:sz w:val="22"/>
          <w:szCs w:val="22"/>
        </w:rPr>
        <w:t>.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3B3527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883E504" w:rsidR="009F2DA4" w:rsidRPr="0038106B" w:rsidRDefault="009F2DA4" w:rsidP="003B3527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86D" w14:textId="77777777" w:rsidR="00A31CE9" w:rsidRDefault="00A31CE9" w:rsidP="00A31CE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6371EDD" w14:textId="77777777" w:rsidR="00A31CE9" w:rsidRDefault="00A31CE9" w:rsidP="00A31CE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BA7BFC8" w14:textId="6BB15F86" w:rsidR="00A31CE9" w:rsidRPr="0038106B" w:rsidRDefault="00A31CE9" w:rsidP="00A31CE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585CA1">
              <w:rPr>
                <w:rFonts w:ascii="Book Antiqua" w:hAnsi="Book Antiqua" w:cs="Arial"/>
                <w:sz w:val="20"/>
                <w:szCs w:val="20"/>
              </w:rPr>
              <w:t>20</w:t>
            </w:r>
            <w:r w:rsidRPr="0025620F">
              <w:rPr>
                <w:rFonts w:ascii="Book Antiqua" w:hAnsi="Book Antiqua" w:cs="Arial"/>
                <w:b/>
                <w:bCs/>
                <w:sz w:val="20"/>
                <w:szCs w:val="20"/>
              </w:rPr>
              <w:t>/01/2025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3D75232C" w14:textId="77777777" w:rsidR="00A31CE9" w:rsidRPr="0038106B" w:rsidRDefault="00A31CE9" w:rsidP="00A31CE9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51D31C71" w14:textId="77777777" w:rsidR="00A31CE9" w:rsidRPr="0038106B" w:rsidRDefault="00A31CE9" w:rsidP="00A31CE9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2AF6F5B7" w14:textId="77777777" w:rsidR="00A31CE9" w:rsidRDefault="00A31CE9" w:rsidP="00A31CE9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F3D3F13" w14:textId="77777777" w:rsidR="00A31CE9" w:rsidRPr="0038106B" w:rsidRDefault="00A31CE9" w:rsidP="00A31CE9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4BA9B4B0" w14:textId="6DB19802" w:rsidR="00A31CE9" w:rsidRPr="0038106B" w:rsidRDefault="00A31CE9" w:rsidP="00A31CE9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585CA1">
              <w:rPr>
                <w:rFonts w:ascii="Book Antiqua" w:hAnsi="Book Antiqua" w:cs="Arial"/>
                <w:sz w:val="20"/>
                <w:szCs w:val="20"/>
              </w:rPr>
              <w:t>22</w:t>
            </w:r>
            <w:r w:rsidRPr="00260D6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02FBD053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25620F" w:rsidRPr="0025620F">
              <w:rPr>
                <w:rFonts w:ascii="Book Antiqua" w:hAnsi="Book Antiqua" w:cs="Arial"/>
                <w:b/>
                <w:sz w:val="20"/>
                <w:szCs w:val="20"/>
              </w:rPr>
              <w:t>2</w:t>
            </w:r>
            <w:r w:rsidR="00585CA1">
              <w:rPr>
                <w:rFonts w:ascii="Book Antiqua" w:hAnsi="Book Antiqua" w:cs="Arial"/>
                <w:b/>
                <w:sz w:val="20"/>
                <w:szCs w:val="20"/>
              </w:rPr>
              <w:t>6</w:t>
            </w:r>
            <w:r w:rsidR="004632FE" w:rsidRPr="0025620F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146B57" w:rsidRPr="0025620F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4632FE" w:rsidRPr="0025620F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146B57" w:rsidRPr="0025620F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0A327B76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25620F" w:rsidRPr="0025620F">
              <w:rPr>
                <w:rFonts w:ascii="Book Antiqua" w:hAnsi="Book Antiqua" w:cs="Arial"/>
                <w:b/>
                <w:sz w:val="20"/>
                <w:szCs w:val="20"/>
              </w:rPr>
              <w:t>2</w:t>
            </w:r>
            <w:r w:rsidR="00585CA1">
              <w:rPr>
                <w:rFonts w:ascii="Book Antiqua" w:hAnsi="Book Antiqua" w:cs="Arial"/>
                <w:b/>
                <w:sz w:val="20"/>
                <w:szCs w:val="20"/>
              </w:rPr>
              <w:t>8</w:t>
            </w:r>
            <w:r w:rsidR="00146B57" w:rsidRPr="0025620F">
              <w:rPr>
                <w:rFonts w:ascii="Book Antiqua" w:hAnsi="Book Antiqua" w:cs="Arial"/>
                <w:b/>
                <w:bCs/>
                <w:sz w:val="20"/>
                <w:szCs w:val="20"/>
              </w:rPr>
              <w:t>/01/2025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184290B1" w:rsidR="002537CB" w:rsidRDefault="00DF062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21E06DA">
          <v:shape id="_x0000_i1036" type="#_x0000_t75" alt="Microsoft Office Signature Line..." style="width:99pt;height:51pt">
            <v:imagedata r:id="rId8" o:title=""/>
            <o:lock v:ext="edit" ungrouping="t" rotation="t" cropping="t" verticies="t" text="t" grouping="t"/>
            <o:signatureline v:ext="edit" id="{85E98161-88EE-422F-953C-E665C3D56CC7}" provid="{00000000-0000-0000-0000-000000000000}" o:suggestedsigner="Ram Lal" o:suggestedsigner2="Manager (CS-G5)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bookmarkStart w:id="0" w:name="_GoBack"/>
      <w:bookmarkEnd w:id="0"/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F6799" w14:textId="77777777" w:rsidR="0092677A" w:rsidRDefault="0092677A" w:rsidP="00AB0FCA">
      <w:r>
        <w:separator/>
      </w:r>
    </w:p>
  </w:endnote>
  <w:endnote w:type="continuationSeparator" w:id="0">
    <w:p w14:paraId="2C065FD8" w14:textId="77777777" w:rsidR="0092677A" w:rsidRDefault="0092677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11083835" w:rsidR="00A97540" w:rsidRDefault="008A4FF0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144AB4D6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2C4292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5D16DCD2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BB3AC6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67827E90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2F6FB1A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2677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8E52A" w14:textId="77777777" w:rsidR="0092677A" w:rsidRDefault="0092677A" w:rsidP="00AB0FCA">
      <w:r>
        <w:separator/>
      </w:r>
    </w:p>
  </w:footnote>
  <w:footnote w:type="continuationSeparator" w:id="0">
    <w:p w14:paraId="608396D4" w14:textId="77777777" w:rsidR="0092677A" w:rsidRDefault="0092677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CFA4" w14:textId="38B43334" w:rsidR="005A687D" w:rsidRDefault="008A4FF0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4755914E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75A93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3BBF38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D9E1F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67F77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0DBA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6B57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1F54E4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20F"/>
    <w:rsid w:val="0025657B"/>
    <w:rsid w:val="002576B8"/>
    <w:rsid w:val="00257E1B"/>
    <w:rsid w:val="00260B58"/>
    <w:rsid w:val="00260D6E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3527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2FE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5CA1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569F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37B0"/>
    <w:rsid w:val="00896E13"/>
    <w:rsid w:val="00897CFE"/>
    <w:rsid w:val="008A2FFD"/>
    <w:rsid w:val="008A4028"/>
    <w:rsid w:val="008A47CF"/>
    <w:rsid w:val="008A4FF0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77A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F43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1CE9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A6A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2E38"/>
    <w:rsid w:val="00C640BD"/>
    <w:rsid w:val="00C65A50"/>
    <w:rsid w:val="00C67E92"/>
    <w:rsid w:val="00C67FEB"/>
    <w:rsid w:val="00C70972"/>
    <w:rsid w:val="00C72219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0F13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A71C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62A"/>
    <w:rsid w:val="00DF0CC4"/>
    <w:rsid w:val="00DF16BD"/>
    <w:rsid w:val="00DF7762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00DB-E407-4D86-866C-32C2FAA5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Piyush Kumar Gupta </cp:lastModifiedBy>
  <cp:revision>3</cp:revision>
  <cp:lastPrinted>2020-04-01T13:28:00Z</cp:lastPrinted>
  <dcterms:created xsi:type="dcterms:W3CDTF">2025-01-23T05:19:00Z</dcterms:created>
  <dcterms:modified xsi:type="dcterms:W3CDTF">2025-01-23T05:28:00Z</dcterms:modified>
</cp:coreProperties>
</file>